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360" w:lineRule="auto"/>
        <w:jc w:val="center"/>
        <w:rPr>
          <w:rFonts w:hint="eastAsia" w:ascii="Times New Roman" w:hAnsi="Times New Roman" w:eastAsia="方正小标宋_GBK" w:cs="Times New Roman"/>
          <w:b/>
          <w:color w:val="auto"/>
          <w:sz w:val="52"/>
          <w:szCs w:val="52"/>
          <w:highlight w:val="none"/>
          <w:lang w:val="en-US" w:eastAsia="zh-CN"/>
        </w:rPr>
      </w:pPr>
      <w:r>
        <w:rPr>
          <w:rFonts w:hint="eastAsia" w:ascii="Times New Roman" w:hAnsi="Times New Roman" w:eastAsia="方正小标宋_GBK" w:cs="Times New Roman"/>
          <w:b/>
          <w:color w:val="auto"/>
          <w:sz w:val="52"/>
          <w:szCs w:val="52"/>
          <w:highlight w:val="none"/>
          <w:lang w:val="en-US" w:eastAsia="zh-CN"/>
        </w:rPr>
        <w:t>重庆华牧优鲜农业发展有限公司</w:t>
      </w:r>
    </w:p>
    <w:p>
      <w:pPr>
        <w:autoSpaceDE w:val="0"/>
        <w:spacing w:line="360" w:lineRule="auto"/>
        <w:jc w:val="center"/>
        <w:rPr>
          <w:rFonts w:hint="eastAsia" w:ascii="Times New Roman" w:hAnsi="Times New Roman" w:eastAsia="方正小标宋_GBK" w:cs="Times New Roman"/>
          <w:b/>
          <w:color w:val="auto"/>
          <w:sz w:val="52"/>
          <w:szCs w:val="52"/>
          <w:highlight w:val="none"/>
          <w:lang w:val="en-US" w:eastAsia="zh-CN"/>
        </w:rPr>
      </w:pPr>
      <w:r>
        <w:rPr>
          <w:rFonts w:hint="eastAsia" w:eastAsia="方正小标宋_GBK" w:cs="Times New Roman"/>
          <w:b/>
          <w:color w:val="auto"/>
          <w:sz w:val="52"/>
          <w:szCs w:val="52"/>
          <w:highlight w:val="none"/>
          <w:lang w:val="en-US" w:eastAsia="zh-CN"/>
        </w:rPr>
        <w:t>带皮带骨块状</w:t>
      </w:r>
      <w:r>
        <w:rPr>
          <w:rFonts w:hint="eastAsia" w:ascii="Times New Roman" w:hAnsi="Times New Roman" w:eastAsia="方正小标宋_GBK" w:cs="Times New Roman"/>
          <w:b/>
          <w:color w:val="auto"/>
          <w:sz w:val="52"/>
          <w:szCs w:val="52"/>
          <w:highlight w:val="none"/>
          <w:lang w:val="en-US" w:eastAsia="zh-CN"/>
        </w:rPr>
        <w:t>羊肉产品</w:t>
      </w:r>
    </w:p>
    <w:p>
      <w:pPr>
        <w:autoSpaceDE w:val="0"/>
        <w:spacing w:line="360" w:lineRule="auto"/>
        <w:jc w:val="center"/>
        <w:rPr>
          <w:rFonts w:hint="eastAsia" w:ascii="Times New Roman" w:hAnsi="Times New Roman" w:eastAsia="方正小标宋_GBK" w:cs="Times New Roman"/>
          <w:b/>
          <w:color w:val="auto"/>
          <w:spacing w:val="0"/>
          <w:sz w:val="52"/>
          <w:szCs w:val="52"/>
          <w:highlight w:val="none"/>
          <w:lang w:val="en-US" w:eastAsia="zh-CN"/>
        </w:rPr>
      </w:pPr>
      <w:r>
        <w:rPr>
          <w:rFonts w:hint="eastAsia" w:ascii="Times New Roman" w:hAnsi="Times New Roman" w:eastAsia="方正小标宋_GBK" w:cs="Times New Roman"/>
          <w:b/>
          <w:color w:val="auto"/>
          <w:sz w:val="52"/>
          <w:szCs w:val="52"/>
          <w:highlight w:val="none"/>
          <w:lang w:val="en-US" w:eastAsia="zh-CN"/>
        </w:rPr>
        <w:t>加工服务</w:t>
      </w:r>
      <w:r>
        <w:rPr>
          <w:rFonts w:hint="eastAsia" w:eastAsia="方正小标宋_GBK" w:cs="Times New Roman"/>
          <w:b/>
          <w:color w:val="auto"/>
          <w:sz w:val="52"/>
          <w:szCs w:val="52"/>
          <w:highlight w:val="none"/>
          <w:lang w:val="en-US" w:eastAsia="zh-CN"/>
        </w:rPr>
        <w:t>采购</w:t>
      </w:r>
    </w:p>
    <w:p>
      <w:pPr>
        <w:autoSpaceDE w:val="0"/>
        <w:spacing w:line="360" w:lineRule="auto"/>
        <w:jc w:val="center"/>
        <w:rPr>
          <w:rFonts w:hint="eastAsia" w:ascii="方正小标宋_GBK" w:hAnsi="方正小标宋_GBK" w:eastAsia="方正小标宋_GBK" w:cs="方正小标宋_GBK"/>
          <w:sz w:val="44"/>
          <w:szCs w:val="44"/>
          <w:lang w:val="zh-CN"/>
        </w:rPr>
      </w:pPr>
    </w:p>
    <w:p>
      <w:pPr>
        <w:autoSpaceDE w:val="0"/>
        <w:spacing w:line="360" w:lineRule="auto"/>
        <w:jc w:val="center"/>
        <w:rPr>
          <w:rFonts w:hint="eastAsia" w:eastAsia="方正小标宋_GBK" w:cs="Times New Roman"/>
          <w:b/>
          <w:color w:val="auto"/>
          <w:sz w:val="52"/>
          <w:szCs w:val="52"/>
          <w:highlight w:val="none"/>
          <w:lang w:val="en-US" w:eastAsia="zh-CN"/>
        </w:rPr>
      </w:pPr>
      <w:bookmarkStart w:id="0" w:name="OLE_LINK1"/>
    </w:p>
    <w:p>
      <w:pPr>
        <w:autoSpaceDE w:val="0"/>
        <w:spacing w:line="360" w:lineRule="auto"/>
        <w:jc w:val="center"/>
        <w:rPr>
          <w:rFonts w:hint="eastAsia" w:ascii="方正小标宋_GBK" w:hAnsi="方正小标宋_GBK" w:eastAsia="方正小标宋_GBK" w:cs="方正小标宋_GBK"/>
          <w:b/>
          <w:sz w:val="44"/>
          <w:szCs w:val="44"/>
          <w:lang w:val="zh-CN"/>
        </w:rPr>
      </w:pPr>
      <w:r>
        <w:rPr>
          <w:rFonts w:hint="eastAsia" w:eastAsia="方正小标宋_GBK" w:cs="Times New Roman"/>
          <w:b/>
          <w:color w:val="auto"/>
          <w:sz w:val="52"/>
          <w:szCs w:val="52"/>
          <w:highlight w:val="none"/>
          <w:lang w:val="en-US" w:eastAsia="zh-CN"/>
        </w:rPr>
        <w:t>公开比选</w:t>
      </w:r>
      <w:r>
        <w:rPr>
          <w:rFonts w:hint="eastAsia" w:ascii="Times New Roman" w:hAnsi="Times New Roman" w:eastAsia="方正小标宋_GBK" w:cs="Times New Roman"/>
          <w:b/>
          <w:color w:val="auto"/>
          <w:sz w:val="52"/>
          <w:szCs w:val="52"/>
          <w:highlight w:val="none"/>
          <w:lang w:val="zh-CN" w:eastAsia="zh-CN"/>
        </w:rPr>
        <w:t>文件</w:t>
      </w:r>
      <w:bookmarkEnd w:id="0"/>
    </w:p>
    <w:p>
      <w:pPr>
        <w:autoSpaceDE w:val="0"/>
        <w:spacing w:line="360" w:lineRule="auto"/>
        <w:jc w:val="center"/>
        <w:rPr>
          <w:rFonts w:ascii="黑体" w:hAnsi="黑体" w:eastAsia="黑体" w:cs="宋体-18030"/>
          <w:sz w:val="36"/>
          <w:szCs w:val="36"/>
          <w:lang w:val="zh-CN"/>
        </w:rPr>
      </w:pPr>
    </w:p>
    <w:p>
      <w:pPr>
        <w:jc w:val="center"/>
        <w:rPr>
          <w:rFonts w:hint="eastAsia" w:ascii="方正小标宋_GBK" w:hAnsi="宋体" w:eastAsia="方正小标宋_GBK"/>
          <w:sz w:val="30"/>
          <w:szCs w:val="30"/>
        </w:rPr>
      </w:pPr>
      <w:r>
        <w:rPr>
          <w:rFonts w:hint="eastAsia" w:ascii="方正小标宋_GBK" w:hAnsi="宋体" w:eastAsia="方正小标宋_GBK"/>
          <w:sz w:val="30"/>
          <w:szCs w:val="30"/>
        </w:rPr>
        <w:t xml:space="preserve"> </w:t>
      </w:r>
    </w:p>
    <w:p>
      <w:pPr>
        <w:autoSpaceDE w:val="0"/>
        <w:spacing w:line="360" w:lineRule="auto"/>
        <w:jc w:val="center"/>
        <w:rPr>
          <w:rFonts w:ascii="黑体" w:hAnsi="黑体" w:eastAsia="黑体" w:cs="宋体-18030"/>
          <w:sz w:val="36"/>
          <w:szCs w:val="36"/>
          <w:lang w:val="zh-CN"/>
        </w:rPr>
      </w:pPr>
    </w:p>
    <w:p>
      <w:pPr>
        <w:autoSpaceDE w:val="0"/>
        <w:spacing w:line="360" w:lineRule="auto"/>
        <w:jc w:val="center"/>
        <w:rPr>
          <w:rFonts w:ascii="黑体" w:hAnsi="黑体" w:eastAsia="黑体" w:cs="宋体-18030"/>
          <w:sz w:val="36"/>
          <w:szCs w:val="36"/>
          <w:lang w:val="zh-CN"/>
        </w:rPr>
      </w:pPr>
    </w:p>
    <w:p>
      <w:pPr>
        <w:autoSpaceDE w:val="0"/>
        <w:spacing w:line="360" w:lineRule="auto"/>
        <w:jc w:val="center"/>
        <w:rPr>
          <w:rFonts w:ascii="黑体" w:hAnsi="黑体" w:eastAsia="黑体" w:cs="宋体-18030"/>
          <w:sz w:val="36"/>
          <w:szCs w:val="36"/>
          <w:lang w:val="zh-CN"/>
        </w:rPr>
      </w:pPr>
    </w:p>
    <w:p>
      <w:pPr>
        <w:keepNext w:val="0"/>
        <w:keepLines w:val="0"/>
        <w:pageBreakBefore w:val="0"/>
        <w:widowControl w:val="0"/>
        <w:kinsoku/>
        <w:wordWrap/>
        <w:overflowPunct/>
        <w:topLinePunct w:val="0"/>
        <w:autoSpaceDE/>
        <w:autoSpaceDN/>
        <w:bidi w:val="0"/>
        <w:adjustRightInd/>
        <w:snapToGrid/>
        <w:spacing w:line="700" w:lineRule="exact"/>
        <w:ind w:firstLine="1200" w:firstLineChars="400"/>
        <w:jc w:val="left"/>
        <w:textAlignment w:val="auto"/>
        <w:rPr>
          <w:rFonts w:hint="default" w:eastAsia="方正小标宋_GBK" w:cs="Times New Roman"/>
          <w:color w:val="auto"/>
          <w:sz w:val="30"/>
          <w:szCs w:val="30"/>
          <w:highlight w:val="none"/>
          <w:lang w:val="en-US" w:eastAsia="zh-CN"/>
        </w:rPr>
      </w:pPr>
      <w:r>
        <w:rPr>
          <w:rFonts w:hint="default" w:ascii="Times New Roman" w:hAnsi="Times New Roman" w:eastAsia="方正小标宋_GBK" w:cs="Times New Roman"/>
          <w:color w:val="auto"/>
          <w:sz w:val="30"/>
          <w:szCs w:val="30"/>
          <w:highlight w:val="none"/>
        </w:rPr>
        <w:t>名称</w:t>
      </w:r>
      <w:r>
        <w:rPr>
          <w:rFonts w:hint="default" w:ascii="Times New Roman" w:hAnsi="Times New Roman" w:eastAsia="方正小标宋_GBK" w:cs="Times New Roman"/>
          <w:color w:val="auto"/>
          <w:sz w:val="30"/>
          <w:szCs w:val="30"/>
          <w:highlight w:val="none"/>
          <w:lang w:eastAsia="zh-CN"/>
        </w:rPr>
        <w:t>：</w:t>
      </w:r>
      <w:r>
        <w:rPr>
          <w:rFonts w:hint="eastAsia" w:eastAsia="方正小标宋_GBK" w:cs="Times New Roman"/>
          <w:color w:val="auto"/>
          <w:sz w:val="30"/>
          <w:szCs w:val="30"/>
          <w:highlight w:val="none"/>
          <w:lang w:val="en-US" w:eastAsia="zh-CN"/>
        </w:rPr>
        <w:t>带皮带骨块状羊肉产品加工服务采购</w:t>
      </w:r>
    </w:p>
    <w:p>
      <w:pPr>
        <w:keepNext w:val="0"/>
        <w:keepLines w:val="0"/>
        <w:pageBreakBefore w:val="0"/>
        <w:widowControl w:val="0"/>
        <w:kinsoku/>
        <w:wordWrap/>
        <w:overflowPunct/>
        <w:topLinePunct w:val="0"/>
        <w:autoSpaceDE/>
        <w:autoSpaceDN/>
        <w:bidi w:val="0"/>
        <w:adjustRightInd/>
        <w:snapToGrid/>
        <w:spacing w:line="700" w:lineRule="exact"/>
        <w:ind w:firstLine="1200" w:firstLineChars="400"/>
        <w:jc w:val="left"/>
        <w:textAlignment w:val="auto"/>
        <w:rPr>
          <w:rFonts w:hint="default" w:ascii="Times New Roman" w:hAnsi="Times New Roman" w:eastAsia="方正小标宋_GBK" w:cs="Times New Roman"/>
          <w:color w:val="auto"/>
          <w:sz w:val="30"/>
          <w:szCs w:val="30"/>
          <w:highlight w:val="none"/>
          <w:lang w:val="en-US"/>
        </w:rPr>
      </w:pPr>
      <w:r>
        <w:rPr>
          <w:rFonts w:hint="eastAsia" w:eastAsia="方正小标宋_GBK" w:cs="Times New Roman"/>
          <w:color w:val="auto"/>
          <w:sz w:val="30"/>
          <w:szCs w:val="30"/>
          <w:highlight w:val="none"/>
          <w:lang w:val="en-US" w:eastAsia="zh-CN"/>
        </w:rPr>
        <w:t>比选单位</w:t>
      </w:r>
      <w:r>
        <w:rPr>
          <w:rFonts w:hint="default" w:ascii="Times New Roman" w:hAnsi="Times New Roman" w:eastAsia="方正小标宋_GBK" w:cs="Times New Roman"/>
          <w:color w:val="auto"/>
          <w:sz w:val="30"/>
          <w:szCs w:val="30"/>
          <w:highlight w:val="none"/>
        </w:rPr>
        <w:t>：</w:t>
      </w:r>
      <w:r>
        <w:rPr>
          <w:rFonts w:hint="eastAsia" w:eastAsia="方正小标宋_GBK" w:cs="Times New Roman"/>
          <w:color w:val="auto"/>
          <w:sz w:val="30"/>
          <w:szCs w:val="30"/>
          <w:highlight w:val="none"/>
          <w:lang w:val="en-US" w:eastAsia="zh-CN"/>
        </w:rPr>
        <w:t>重庆华牧优鲜农业发展有限公司</w:t>
      </w:r>
    </w:p>
    <w:p>
      <w:pPr>
        <w:autoSpaceDE w:val="0"/>
        <w:spacing w:line="360" w:lineRule="auto"/>
        <w:jc w:val="center"/>
        <w:rPr>
          <w:rFonts w:hint="eastAsia" w:ascii="黑体" w:hAnsi="黑体" w:eastAsia="黑体" w:cs="宋体-18030"/>
          <w:sz w:val="36"/>
          <w:szCs w:val="36"/>
          <w:lang w:val="zh-CN"/>
        </w:rPr>
      </w:pPr>
    </w:p>
    <w:p>
      <w:pPr>
        <w:autoSpaceDE w:val="0"/>
        <w:spacing w:line="360" w:lineRule="auto"/>
        <w:jc w:val="center"/>
        <w:rPr>
          <w:rFonts w:hint="eastAsia" w:ascii="黑体" w:hAnsi="黑体" w:eastAsia="黑体" w:cs="宋体-18030"/>
          <w:sz w:val="36"/>
          <w:szCs w:val="36"/>
          <w:lang w:val="zh-CN"/>
        </w:rPr>
      </w:pPr>
    </w:p>
    <w:p>
      <w:pPr>
        <w:rPr>
          <w:rFonts w:hint="eastAsia" w:ascii="仿宋_GB2312" w:hAnsi="仿宋_GB2312" w:eastAsia="仿宋_GB2312"/>
          <w:b/>
          <w:sz w:val="32"/>
          <w:szCs w:val="32"/>
        </w:rPr>
      </w:pPr>
    </w:p>
    <w:p>
      <w:pPr>
        <w:rPr>
          <w:rFonts w:hint="eastAsia" w:ascii="仿宋_GB2312" w:hAnsi="仿宋_GB2312" w:eastAsia="仿宋_GB2312"/>
          <w:b/>
          <w:sz w:val="32"/>
          <w:szCs w:val="32"/>
        </w:rPr>
      </w:pPr>
    </w:p>
    <w:p>
      <w:pPr>
        <w:jc w:val="center"/>
        <w:rPr>
          <w:rFonts w:hint="eastAsia" w:ascii="方正仿宋_GBK" w:hAnsi="方正仿宋_GBK" w:eastAsia="方正仿宋_GBK" w:cs="方正仿宋_GBK"/>
          <w:b/>
          <w:sz w:val="32"/>
          <w:szCs w:val="32"/>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0"/>
        <w:rPr>
          <w:rFonts w:hint="eastAsia" w:ascii="Times New Roman" w:hAnsi="Times New Roman" w:eastAsia="方正小标宋_GBK" w:cs="Times New Roman"/>
          <w:color w:val="auto"/>
          <w:sz w:val="30"/>
          <w:szCs w:val="30"/>
          <w:highlight w:val="none"/>
        </w:rPr>
      </w:pPr>
      <w:r>
        <w:rPr>
          <w:rFonts w:hint="eastAsia" w:ascii="Times New Roman" w:hAnsi="Times New Roman" w:eastAsia="方正小标宋_GBK" w:cs="Times New Roman"/>
          <w:color w:val="auto"/>
          <w:sz w:val="30"/>
          <w:szCs w:val="30"/>
          <w:highlight w:val="none"/>
        </w:rPr>
        <w:t>二0</w:t>
      </w:r>
      <w:r>
        <w:rPr>
          <w:rFonts w:hint="eastAsia" w:ascii="Times New Roman" w:hAnsi="Times New Roman" w:eastAsia="方正小标宋_GBK" w:cs="Times New Roman"/>
          <w:color w:val="auto"/>
          <w:sz w:val="30"/>
          <w:szCs w:val="30"/>
          <w:highlight w:val="none"/>
          <w:lang w:eastAsia="zh-CN"/>
        </w:rPr>
        <w:t>二</w:t>
      </w:r>
      <w:r>
        <w:rPr>
          <w:rFonts w:hint="eastAsia" w:eastAsia="方正小标宋_GBK" w:cs="Times New Roman"/>
          <w:color w:val="auto"/>
          <w:sz w:val="30"/>
          <w:szCs w:val="30"/>
          <w:highlight w:val="none"/>
          <w:lang w:val="en-US" w:eastAsia="zh-CN"/>
        </w:rPr>
        <w:t>六</w:t>
      </w:r>
      <w:r>
        <w:rPr>
          <w:rFonts w:hint="eastAsia" w:ascii="Times New Roman" w:hAnsi="Times New Roman" w:eastAsia="方正小标宋_GBK" w:cs="Times New Roman"/>
          <w:color w:val="auto"/>
          <w:sz w:val="30"/>
          <w:szCs w:val="30"/>
          <w:highlight w:val="none"/>
        </w:rPr>
        <w:t>年</w:t>
      </w:r>
      <w:r>
        <w:rPr>
          <w:rFonts w:hint="eastAsia" w:eastAsia="方正小标宋_GBK" w:cs="Times New Roman"/>
          <w:color w:val="auto"/>
          <w:sz w:val="30"/>
          <w:szCs w:val="30"/>
          <w:highlight w:val="none"/>
          <w:lang w:val="en-US" w:eastAsia="zh-CN"/>
        </w:rPr>
        <w:t>十</w:t>
      </w:r>
      <w:r>
        <w:rPr>
          <w:rFonts w:hint="eastAsia" w:ascii="Times New Roman" w:hAnsi="Times New Roman" w:eastAsia="方正小标宋_GBK" w:cs="Times New Roman"/>
          <w:color w:val="auto"/>
          <w:sz w:val="30"/>
          <w:szCs w:val="30"/>
          <w:highlight w:val="none"/>
        </w:rPr>
        <w:t>月</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0"/>
        <w:rPr>
          <w:rFonts w:hint="eastAsia" w:ascii="Times New Roman" w:hAnsi="Times New Roman" w:eastAsia="方正小标宋_GBK" w:cs="Times New Roman"/>
          <w:color w:val="auto"/>
          <w:sz w:val="30"/>
          <w:szCs w:val="30"/>
          <w:highlight w:val="none"/>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0"/>
        <w:rPr>
          <w:rFonts w:hint="eastAsia" w:ascii="Times New Roman" w:hAnsi="Times New Roman" w:eastAsia="方正小标宋_GBK" w:cs="Times New Roman"/>
          <w:color w:val="auto"/>
          <w:sz w:val="30"/>
          <w:szCs w:val="30"/>
          <w:highlight w:val="none"/>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0"/>
        <w:rPr>
          <w:rFonts w:hint="default" w:ascii="Times New Roman" w:hAnsi="Times New Roman" w:cs="Times New Roman"/>
          <w:b/>
          <w:color w:val="auto"/>
          <w:sz w:val="36"/>
          <w:szCs w:val="36"/>
          <w:highlight w:val="none"/>
          <w:lang w:val="en-US"/>
        </w:rPr>
      </w:pPr>
      <w:bookmarkStart w:id="1" w:name="OLE_LINK13"/>
      <w:r>
        <w:rPr>
          <w:rFonts w:hint="default" w:ascii="Times New Roman" w:hAnsi="Times New Roman" w:eastAsia="方正黑体_GBK" w:cs="Times New Roman"/>
          <w:b/>
          <w:color w:val="auto"/>
          <w:sz w:val="36"/>
          <w:szCs w:val="36"/>
          <w:highlight w:val="none"/>
          <w:lang w:val="en-US" w:eastAsia="zh-CN"/>
        </w:rPr>
        <w:t>第一部分：</w:t>
      </w:r>
      <w:r>
        <w:rPr>
          <w:rFonts w:hint="eastAsia" w:eastAsia="方正黑体_GBK" w:cs="Times New Roman"/>
          <w:b/>
          <w:color w:val="auto"/>
          <w:sz w:val="36"/>
          <w:szCs w:val="36"/>
          <w:highlight w:val="none"/>
          <w:lang w:val="en-US" w:eastAsia="zh-CN"/>
        </w:rPr>
        <w:t>比选公告</w:t>
      </w:r>
    </w:p>
    <w:p>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方正仿宋_GBK" w:cs="Times New Roman"/>
          <w:color w:val="auto"/>
          <w:kern w:val="0"/>
          <w:sz w:val="24"/>
          <w:szCs w:val="24"/>
          <w:highlight w:val="none"/>
          <w:lang w:val="en-US" w:eastAsia="zh-CN"/>
        </w:rPr>
      </w:pPr>
      <w:bookmarkStart w:id="2" w:name="OLE_LINK10"/>
    </w:p>
    <w:p>
      <w:pPr>
        <w:keepNext w:val="0"/>
        <w:keepLines w:val="0"/>
        <w:pageBreakBefore w:val="0"/>
        <w:widowControl w:val="0"/>
        <w:kinsoku/>
        <w:wordWrap/>
        <w:overflowPunct/>
        <w:topLinePunct w:val="0"/>
        <w:autoSpaceDE/>
        <w:autoSpaceDN/>
        <w:bidi w:val="0"/>
        <w:adjustRightInd/>
        <w:snapToGrid/>
        <w:spacing w:line="594" w:lineRule="exact"/>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各参选单位：</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zh-CN" w:eastAsia="zh-CN"/>
        </w:rPr>
      </w:pPr>
      <w:bookmarkStart w:id="3" w:name="OLE_LINK4"/>
      <w:r>
        <w:rPr>
          <w:rFonts w:hint="eastAsia" w:ascii="Times New Roman" w:hAnsi="Times New Roman" w:eastAsia="方正仿宋_GBK" w:cs="Times New Roman"/>
          <w:b w:val="0"/>
          <w:bCs w:val="0"/>
          <w:kern w:val="0"/>
          <w:sz w:val="32"/>
          <w:szCs w:val="32"/>
          <w:lang w:val="en-US" w:eastAsia="zh-CN"/>
        </w:rPr>
        <w:t>重庆华牧优鲜农业发展有限</w:t>
      </w:r>
      <w:bookmarkStart w:id="21" w:name="_GoBack"/>
      <w:bookmarkEnd w:id="21"/>
      <w:r>
        <w:rPr>
          <w:rFonts w:hint="eastAsia" w:ascii="Times New Roman" w:hAnsi="Times New Roman" w:eastAsia="方正仿宋_GBK" w:cs="Times New Roman"/>
          <w:b w:val="0"/>
          <w:bCs w:val="0"/>
          <w:kern w:val="0"/>
          <w:sz w:val="32"/>
          <w:szCs w:val="32"/>
          <w:lang w:val="en-US" w:eastAsia="zh-CN"/>
        </w:rPr>
        <w:t>公司因业务发展需要，现对</w:t>
      </w:r>
      <w:bookmarkStart w:id="4" w:name="OLE_LINK18"/>
      <w:r>
        <w:rPr>
          <w:rFonts w:hint="eastAsia" w:eastAsia="方正仿宋_GBK" w:cs="Times New Roman"/>
          <w:b w:val="0"/>
          <w:bCs w:val="0"/>
          <w:kern w:val="0"/>
          <w:sz w:val="32"/>
          <w:szCs w:val="32"/>
          <w:lang w:val="en-US" w:eastAsia="zh-CN"/>
        </w:rPr>
        <w:t>带皮带骨块状</w:t>
      </w:r>
      <w:r>
        <w:rPr>
          <w:rFonts w:hint="eastAsia" w:ascii="Times New Roman" w:hAnsi="Times New Roman" w:eastAsia="方正仿宋_GBK" w:cs="Times New Roman"/>
          <w:b w:val="0"/>
          <w:bCs w:val="0"/>
          <w:kern w:val="0"/>
          <w:sz w:val="32"/>
          <w:szCs w:val="32"/>
          <w:lang w:val="en-US" w:eastAsia="zh-CN"/>
        </w:rPr>
        <w:t>羊肉产品加工服务</w:t>
      </w:r>
      <w:r>
        <w:rPr>
          <w:rFonts w:hint="eastAsia" w:eastAsia="方正仿宋_GBK" w:cs="Times New Roman"/>
          <w:b w:val="0"/>
          <w:bCs w:val="0"/>
          <w:kern w:val="0"/>
          <w:sz w:val="32"/>
          <w:szCs w:val="32"/>
          <w:lang w:val="en-US" w:eastAsia="zh-CN"/>
        </w:rPr>
        <w:t>采购</w:t>
      </w:r>
      <w:bookmarkEnd w:id="3"/>
      <w:bookmarkEnd w:id="4"/>
      <w:r>
        <w:rPr>
          <w:rFonts w:hint="eastAsia" w:ascii="Times New Roman" w:hAnsi="Times New Roman" w:eastAsia="方正仿宋_GBK" w:cs="Times New Roman"/>
          <w:b w:val="0"/>
          <w:bCs w:val="0"/>
          <w:kern w:val="0"/>
          <w:sz w:val="32"/>
          <w:szCs w:val="32"/>
          <w:lang w:val="en-US" w:eastAsia="zh-CN"/>
        </w:rPr>
        <w:t>进行公开比选，诚挚邀请有资质、有意愿、满足加工服务要求的单位参与，具体事项详见如下。</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黑体_GBK" w:cs="Times New Roman"/>
          <w:sz w:val="32"/>
          <w:szCs w:val="32"/>
          <w:lang w:val="en-US" w:eastAsia="zh-CN"/>
        </w:rPr>
        <w:t>一、比选单位</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zh-CN" w:eastAsia="zh-CN"/>
        </w:rPr>
      </w:pPr>
      <w:r>
        <w:rPr>
          <w:rFonts w:hint="eastAsia" w:ascii="Times New Roman" w:hAnsi="Times New Roman" w:eastAsia="方正仿宋_GBK" w:cs="Times New Roman"/>
          <w:b w:val="0"/>
          <w:bCs w:val="0"/>
          <w:kern w:val="0"/>
          <w:sz w:val="32"/>
          <w:szCs w:val="32"/>
          <w:lang w:val="en-US" w:eastAsia="zh-CN"/>
        </w:rPr>
        <w:t>重庆华牧优鲜农业发展有限公司</w:t>
      </w:r>
      <w:r>
        <w:rPr>
          <w:rFonts w:hint="eastAsia" w:ascii="Times New Roman" w:hAnsi="Times New Roman" w:eastAsia="方正仿宋_GBK" w:cs="Times New Roman"/>
          <w:b w:val="0"/>
          <w:bCs w:val="0"/>
          <w:kern w:val="0"/>
          <w:sz w:val="32"/>
          <w:szCs w:val="32"/>
          <w:lang w:val="zh-CN"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zh-CN" w:eastAsia="zh-CN"/>
        </w:rPr>
      </w:pPr>
      <w:r>
        <w:rPr>
          <w:rFonts w:hint="eastAsia" w:ascii="Times New Roman" w:hAnsi="Times New Roman" w:eastAsia="方正黑体_GBK" w:cs="Times New Roman"/>
          <w:sz w:val="32"/>
          <w:szCs w:val="32"/>
          <w:lang w:val="en-US" w:eastAsia="zh-CN"/>
        </w:rPr>
        <w:t>二</w:t>
      </w:r>
      <w:r>
        <w:rPr>
          <w:rFonts w:hint="eastAsia" w:ascii="Times New Roman" w:hAnsi="Times New Roman" w:eastAsia="方正黑体_GBK" w:cs="Times New Roman"/>
          <w:sz w:val="32"/>
          <w:szCs w:val="32"/>
          <w:lang w:val="zh-CN" w:eastAsia="zh-CN"/>
        </w:rPr>
        <w:t>、名称</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带皮带骨块状</w:t>
      </w:r>
      <w:r>
        <w:rPr>
          <w:rFonts w:hint="eastAsia" w:ascii="Times New Roman" w:hAnsi="Times New Roman" w:eastAsia="方正仿宋_GBK" w:cs="Times New Roman"/>
          <w:b w:val="0"/>
          <w:bCs w:val="0"/>
          <w:kern w:val="0"/>
          <w:sz w:val="32"/>
          <w:szCs w:val="32"/>
          <w:lang w:val="en-US" w:eastAsia="zh-CN"/>
        </w:rPr>
        <w:t>羊肉产品加工服务</w:t>
      </w:r>
      <w:r>
        <w:rPr>
          <w:rFonts w:hint="eastAsia" w:eastAsia="方正仿宋_GBK" w:cs="Times New Roman"/>
          <w:b w:val="0"/>
          <w:bCs w:val="0"/>
          <w:kern w:val="0"/>
          <w:sz w:val="32"/>
          <w:szCs w:val="32"/>
          <w:lang w:val="en-US" w:eastAsia="zh-CN"/>
        </w:rPr>
        <w:t>采购</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三、采购标的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本次</w:t>
      </w:r>
      <w:r>
        <w:rPr>
          <w:rFonts w:hint="eastAsia" w:eastAsia="方正仿宋_GBK" w:cs="Times New Roman"/>
          <w:b w:val="0"/>
          <w:bCs w:val="0"/>
          <w:kern w:val="0"/>
          <w:sz w:val="32"/>
          <w:szCs w:val="32"/>
          <w:lang w:val="en-US" w:eastAsia="zh-CN"/>
        </w:rPr>
        <w:t>采购标的</w:t>
      </w:r>
      <w:r>
        <w:rPr>
          <w:rFonts w:hint="eastAsia" w:ascii="Times New Roman" w:hAnsi="Times New Roman" w:eastAsia="方正仿宋_GBK" w:cs="Times New Roman"/>
          <w:b w:val="0"/>
          <w:bCs w:val="0"/>
          <w:kern w:val="0"/>
          <w:sz w:val="32"/>
          <w:szCs w:val="32"/>
          <w:lang w:val="en-US" w:eastAsia="zh-CN"/>
        </w:rPr>
        <w:t>包含但不限于以下内容。</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（一）特别说明</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为加强产品质量安全的监督管理，保障公司产品食品安全及产品质量，比选单位制定了《半成品羊肉产品生产质量标准》（下称标准，详见本招标文件第二部分），参选单位参与投标即视为同意标准所列所有条款内容，如在履约过程中有违反标准，并对比选单位造成损失，比选单位将依法追究相关经济责任，并配合相关部门检查、处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标准所列为产品应执行国家标准，工艺覆盖原料（商品羊）屠宰至成品所有环节，参选单位需结合加工服务内容及生产工艺，遵照或参照执行对应条款。</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default"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w:t>
      </w:r>
      <w:r>
        <w:rPr>
          <w:rFonts w:hint="eastAsia" w:eastAsia="方正仿宋_GBK" w:cs="Times New Roman"/>
          <w:b/>
          <w:bCs/>
          <w:kern w:val="0"/>
          <w:sz w:val="32"/>
          <w:szCs w:val="32"/>
          <w:lang w:val="en-US" w:eastAsia="zh-CN"/>
        </w:rPr>
        <w:t>二</w:t>
      </w:r>
      <w:r>
        <w:rPr>
          <w:rFonts w:hint="eastAsia" w:ascii="Times New Roman" w:hAnsi="Times New Roman" w:eastAsia="方正仿宋_GBK" w:cs="Times New Roman"/>
          <w:b/>
          <w:bCs/>
          <w:kern w:val="0"/>
          <w:sz w:val="32"/>
          <w:szCs w:val="32"/>
          <w:lang w:val="en-US" w:eastAsia="zh-CN"/>
        </w:rPr>
        <w:t>）</w:t>
      </w:r>
      <w:r>
        <w:rPr>
          <w:rFonts w:hint="eastAsia" w:eastAsia="方正仿宋_GBK" w:cs="Times New Roman"/>
          <w:b/>
          <w:bCs/>
          <w:kern w:val="0"/>
          <w:sz w:val="32"/>
          <w:szCs w:val="32"/>
          <w:lang w:val="en-US" w:eastAsia="zh-CN"/>
        </w:rPr>
        <w:t>加工服务模式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sz w:val="32"/>
          <w:szCs w:val="32"/>
          <w:lang w:val="en-US" w:eastAsia="zh-CN"/>
        </w:rPr>
      </w:pPr>
      <w:r>
        <w:rPr>
          <w:rFonts w:hint="eastAsia" w:eastAsia="方正仿宋_GBK" w:cs="Times New Roman"/>
          <w:b w:val="0"/>
          <w:bCs w:val="0"/>
          <w:kern w:val="0"/>
          <w:sz w:val="32"/>
          <w:szCs w:val="32"/>
          <w:lang w:val="en-US" w:eastAsia="zh-CN"/>
        </w:rPr>
        <w:t>1、采用全委托加工服务，即</w:t>
      </w:r>
      <w:r>
        <w:rPr>
          <w:rFonts w:hint="eastAsia" w:ascii="Times New Roman" w:hAnsi="Times New Roman" w:eastAsia="方正仿宋_GBK" w:cs="Times New Roman"/>
          <w:sz w:val="32"/>
          <w:szCs w:val="32"/>
          <w:lang w:val="en-US" w:eastAsia="zh-CN"/>
        </w:rPr>
        <w:t>由</w:t>
      </w:r>
      <w:r>
        <w:rPr>
          <w:rFonts w:hint="eastAsia" w:ascii="Times New Roman" w:hAnsi="Times New Roman" w:eastAsia="方正仿宋_GBK" w:cs="Times New Roman"/>
          <w:b w:val="0"/>
          <w:bCs w:val="0"/>
          <w:kern w:val="0"/>
          <w:sz w:val="32"/>
          <w:szCs w:val="32"/>
          <w:lang w:val="en-US" w:eastAsia="zh-CN"/>
        </w:rPr>
        <w:t>参选单位</w:t>
      </w:r>
      <w:r>
        <w:rPr>
          <w:rFonts w:hint="eastAsia" w:ascii="Times New Roman" w:hAnsi="Times New Roman" w:eastAsia="方正仿宋_GBK" w:cs="Times New Roman"/>
          <w:sz w:val="32"/>
          <w:szCs w:val="32"/>
          <w:lang w:val="en-US" w:eastAsia="zh-CN"/>
        </w:rPr>
        <w:t>负责</w:t>
      </w:r>
      <w:r>
        <w:rPr>
          <w:rFonts w:hint="eastAsia" w:eastAsia="方正仿宋_GBK" w:cs="Times New Roman"/>
          <w:sz w:val="32"/>
          <w:szCs w:val="32"/>
          <w:lang w:val="en-US" w:eastAsia="zh-CN"/>
        </w:rPr>
        <w:t>包含但不限于原料</w:t>
      </w:r>
      <w:r>
        <w:rPr>
          <w:rFonts w:hint="eastAsia"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辅</w:t>
      </w:r>
      <w:r>
        <w:rPr>
          <w:rFonts w:hint="eastAsia" w:ascii="Times New Roman" w:hAnsi="Times New Roman" w:eastAsia="方正仿宋_GBK" w:cs="Times New Roman"/>
          <w:sz w:val="32"/>
          <w:szCs w:val="32"/>
          <w:lang w:val="en-US" w:eastAsia="zh-CN"/>
        </w:rPr>
        <w:t>料、包装</w:t>
      </w:r>
      <w:r>
        <w:rPr>
          <w:rFonts w:hint="eastAsia" w:eastAsia="方正仿宋_GBK" w:cs="Times New Roman"/>
          <w:sz w:val="32"/>
          <w:szCs w:val="32"/>
          <w:lang w:val="en-US" w:eastAsia="zh-CN"/>
        </w:rPr>
        <w:t>（马口铁碗，下同）</w:t>
      </w:r>
      <w:r>
        <w:rPr>
          <w:rFonts w:hint="eastAsia" w:ascii="Times New Roman" w:hAnsi="Times New Roman" w:eastAsia="方正仿宋_GBK" w:cs="Times New Roman"/>
          <w:sz w:val="32"/>
          <w:szCs w:val="32"/>
          <w:lang w:val="en-US" w:eastAsia="zh-CN"/>
        </w:rPr>
        <w:t>等主辅料及加工服务，按成品数量结算加工服务费用。</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eastAsia" w:eastAsia="方正仿宋_GBK" w:cs="Times New Roman"/>
          <w:sz w:val="32"/>
          <w:szCs w:val="32"/>
          <w:lang w:val="en-US" w:eastAsia="zh-CN"/>
        </w:rPr>
        <w:t>交付产品均为</w:t>
      </w:r>
      <w:bookmarkStart w:id="5" w:name="OLE_LINK3"/>
      <w:r>
        <w:rPr>
          <w:rFonts w:hint="eastAsia" w:eastAsia="方正仿宋_GBK" w:cs="Times New Roman"/>
          <w:sz w:val="32"/>
          <w:szCs w:val="32"/>
          <w:lang w:val="en-US" w:eastAsia="zh-CN"/>
        </w:rPr>
        <w:t>马口铁碗装带皮带骨块状羊肉</w:t>
      </w:r>
      <w:bookmarkEnd w:id="5"/>
      <w:r>
        <w:rPr>
          <w:rFonts w:hint="eastAsia" w:eastAsia="方正仿宋_GBK" w:cs="Times New Roman"/>
          <w:sz w:val="32"/>
          <w:szCs w:val="32"/>
          <w:lang w:val="en-US" w:eastAsia="zh-CN"/>
        </w:rPr>
        <w:t>，肉、料一体，味型为参选单位自有工艺、技术形成的川味红烧口味，单份（碗）净重不低于500g，其中固溶物不低于200g。</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default"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w:t>
      </w:r>
      <w:r>
        <w:rPr>
          <w:rFonts w:hint="eastAsia" w:eastAsia="方正仿宋_GBK" w:cs="Times New Roman"/>
          <w:b/>
          <w:bCs/>
          <w:kern w:val="0"/>
          <w:sz w:val="32"/>
          <w:szCs w:val="32"/>
          <w:lang w:val="en-US" w:eastAsia="zh-CN"/>
        </w:rPr>
        <w:t>三</w:t>
      </w:r>
      <w:r>
        <w:rPr>
          <w:rFonts w:hint="eastAsia" w:ascii="Times New Roman" w:hAnsi="Times New Roman" w:eastAsia="方正仿宋_GBK" w:cs="Times New Roman"/>
          <w:b/>
          <w:bCs/>
          <w:kern w:val="0"/>
          <w:sz w:val="32"/>
          <w:szCs w:val="32"/>
          <w:lang w:val="en-US" w:eastAsia="zh-CN"/>
        </w:rPr>
        <w:t>）采购标的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bookmarkStart w:id="6" w:name="OLE_LINK14"/>
      <w:r>
        <w:rPr>
          <w:rFonts w:hint="eastAsia" w:ascii="Times New Roman" w:hAnsi="Times New Roman" w:eastAsia="方正仿宋_GBK" w:cs="Times New Roman"/>
          <w:b w:val="0"/>
          <w:bCs w:val="0"/>
          <w:kern w:val="0"/>
          <w:sz w:val="32"/>
          <w:szCs w:val="32"/>
          <w:lang w:val="en-US" w:eastAsia="zh-CN"/>
        </w:rPr>
        <w:t>本次采购标的</w:t>
      </w:r>
      <w:r>
        <w:rPr>
          <w:rFonts w:hint="eastAsia" w:eastAsia="方正仿宋_GBK" w:cs="Times New Roman"/>
          <w:b w:val="0"/>
          <w:bCs w:val="0"/>
          <w:kern w:val="0"/>
          <w:sz w:val="32"/>
          <w:szCs w:val="32"/>
          <w:lang w:val="en-US" w:eastAsia="zh-CN"/>
        </w:rPr>
        <w:t>为全委托加工服务，即生产满足甲方要求的产品。具体服务内容包含但不限于用于加工服务的主要材料、辅料、生产加工、包装、仓储及发货等全部服务</w:t>
      </w:r>
      <w:r>
        <w:rPr>
          <w:rFonts w:hint="eastAsia" w:ascii="Times New Roman" w:hAnsi="Times New Roman" w:eastAsia="方正仿宋_GBK" w:cs="Times New Roman"/>
          <w:bCs/>
          <w:color w:val="000000"/>
          <w:kern w:val="0"/>
          <w:sz w:val="32"/>
          <w:szCs w:val="32"/>
          <w:shd w:val="clear" w:color="auto"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w:t>
      </w:r>
      <w:r>
        <w:rPr>
          <w:rFonts w:hint="eastAsia" w:eastAsia="方正仿宋_GBK" w:cs="Times New Roman"/>
          <w:b w:val="0"/>
          <w:bCs w:val="0"/>
          <w:kern w:val="0"/>
          <w:sz w:val="32"/>
          <w:szCs w:val="32"/>
          <w:lang w:val="en-US" w:eastAsia="zh-CN"/>
        </w:rPr>
        <w:t>主要材料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主要材料为黑山羊商品羊，品种包括但不限于大足黑山羊、渝东黑山羊等重庆本地黑山羊本交、杂交品种，毛色以纯黑为主，单批次允许不高于10%（含）比例黑白及黄色（麻羊）等混色山羊，禁止使用纯白毛色的白山羊品种；单批次均重不低于40kg，单头重量不低于35kg；公母比例不限；禁止使用哺乳期山羊；禁止使用单头重量大于50kg的未阉割公羊。</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2</w:t>
      </w:r>
      <w:r>
        <w:rPr>
          <w:rFonts w:hint="eastAsia" w:ascii="Times New Roman" w:hAnsi="Times New Roman" w:eastAsia="方正仿宋_GBK" w:cs="Times New Roman"/>
          <w:b w:val="0"/>
          <w:bCs w:val="0"/>
          <w:kern w:val="0"/>
          <w:sz w:val="32"/>
          <w:szCs w:val="32"/>
          <w:lang w:val="en-US" w:eastAsia="zh-CN"/>
        </w:rPr>
        <w:t>、</w:t>
      </w:r>
      <w:r>
        <w:rPr>
          <w:rFonts w:hint="eastAsia" w:eastAsia="方正仿宋_GBK" w:cs="Times New Roman"/>
          <w:b w:val="0"/>
          <w:bCs w:val="0"/>
          <w:kern w:val="0"/>
          <w:sz w:val="32"/>
          <w:szCs w:val="32"/>
          <w:lang w:val="en-US" w:eastAsia="zh-CN"/>
        </w:rPr>
        <w:t>辅料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参选单位根据</w:t>
      </w:r>
      <w:r>
        <w:rPr>
          <w:rFonts w:hint="eastAsia" w:eastAsia="方正仿宋_GBK" w:cs="Times New Roman"/>
          <w:b w:val="0"/>
          <w:bCs w:val="0"/>
          <w:kern w:val="0"/>
          <w:sz w:val="32"/>
          <w:szCs w:val="32"/>
          <w:lang w:val="en-US" w:eastAsia="zh-CN"/>
        </w:rPr>
        <w:t>工艺、技术等要求，采购</w:t>
      </w:r>
      <w:r>
        <w:rPr>
          <w:rFonts w:hint="eastAsia" w:ascii="Times New Roman" w:hAnsi="Times New Roman" w:eastAsia="方正仿宋_GBK" w:cs="Times New Roman"/>
          <w:b w:val="0"/>
          <w:bCs w:val="0"/>
          <w:kern w:val="0"/>
          <w:sz w:val="32"/>
          <w:szCs w:val="32"/>
          <w:lang w:val="en-US" w:eastAsia="zh-CN"/>
        </w:rPr>
        <w:t>符合</w:t>
      </w:r>
      <w:r>
        <w:rPr>
          <w:rFonts w:hint="eastAsia" w:eastAsia="方正仿宋_GBK" w:cs="Times New Roman"/>
          <w:b w:val="0"/>
          <w:bCs w:val="0"/>
          <w:kern w:val="0"/>
          <w:sz w:val="32"/>
          <w:szCs w:val="32"/>
          <w:lang w:val="en-US" w:eastAsia="zh-CN"/>
        </w:rPr>
        <w:t>国家食品法律法规及相关</w:t>
      </w:r>
      <w:r>
        <w:rPr>
          <w:rFonts w:hint="eastAsia" w:ascii="Times New Roman" w:hAnsi="Times New Roman" w:eastAsia="方正仿宋_GBK" w:cs="Times New Roman"/>
          <w:b w:val="0"/>
          <w:bCs w:val="0"/>
          <w:kern w:val="0"/>
          <w:sz w:val="32"/>
          <w:szCs w:val="32"/>
          <w:lang w:val="en-US" w:eastAsia="zh-CN"/>
        </w:rPr>
        <w:t>标准</w:t>
      </w:r>
      <w:r>
        <w:rPr>
          <w:rFonts w:hint="eastAsia" w:eastAsia="方正仿宋_GBK" w:cs="Times New Roman"/>
          <w:b w:val="0"/>
          <w:bCs w:val="0"/>
          <w:kern w:val="0"/>
          <w:sz w:val="32"/>
          <w:szCs w:val="32"/>
          <w:lang w:val="en-US" w:eastAsia="zh-CN"/>
        </w:rPr>
        <w:t>，包括但不限于花椒、辣椒、豆瓣等所有熬制底料所需香辛料、调味料。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3</w:t>
      </w:r>
      <w:r>
        <w:rPr>
          <w:rFonts w:hint="eastAsia" w:ascii="Times New Roman" w:hAnsi="Times New Roman" w:eastAsia="方正仿宋_GBK" w:cs="Times New Roman"/>
          <w:b w:val="0"/>
          <w:bCs w:val="0"/>
          <w:kern w:val="0"/>
          <w:sz w:val="32"/>
          <w:szCs w:val="32"/>
          <w:lang w:val="en-US" w:eastAsia="zh-CN"/>
        </w:rPr>
        <w:t>、生产</w:t>
      </w:r>
      <w:r>
        <w:rPr>
          <w:rFonts w:hint="eastAsia" w:eastAsia="方正仿宋_GBK" w:cs="Times New Roman"/>
          <w:b w:val="0"/>
          <w:bCs w:val="0"/>
          <w:kern w:val="0"/>
          <w:sz w:val="32"/>
          <w:szCs w:val="32"/>
          <w:lang w:val="en-US" w:eastAsia="zh-CN"/>
        </w:rPr>
        <w:t>加工</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根据服务模式确定主要材料（商品羊、羊胴体）供应方，</w:t>
      </w:r>
      <w:r>
        <w:rPr>
          <w:rFonts w:hint="eastAsia" w:ascii="Times New Roman" w:hAnsi="Times New Roman" w:eastAsia="方正仿宋_GBK" w:cs="Times New Roman"/>
          <w:b w:val="0"/>
          <w:bCs w:val="0"/>
          <w:kern w:val="0"/>
          <w:sz w:val="32"/>
          <w:szCs w:val="32"/>
          <w:lang w:val="en-US" w:eastAsia="zh-CN"/>
        </w:rPr>
        <w:t>由参选单位根据</w:t>
      </w:r>
      <w:r>
        <w:rPr>
          <w:rFonts w:hint="eastAsia" w:eastAsia="方正仿宋_GBK" w:cs="Times New Roman"/>
          <w:b w:val="0"/>
          <w:bCs w:val="0"/>
          <w:kern w:val="0"/>
          <w:sz w:val="32"/>
          <w:szCs w:val="32"/>
          <w:lang w:val="en-US" w:eastAsia="zh-CN"/>
        </w:rPr>
        <w:t>工艺、技术等要求，生产</w:t>
      </w:r>
      <w:r>
        <w:rPr>
          <w:rFonts w:hint="eastAsia" w:ascii="Times New Roman" w:hAnsi="Times New Roman" w:eastAsia="方正仿宋_GBK" w:cs="Times New Roman"/>
          <w:b w:val="0"/>
          <w:bCs w:val="0"/>
          <w:kern w:val="0"/>
          <w:sz w:val="32"/>
          <w:szCs w:val="32"/>
          <w:lang w:val="en-US" w:eastAsia="zh-CN"/>
        </w:rPr>
        <w:t>符合</w:t>
      </w:r>
      <w:r>
        <w:rPr>
          <w:rFonts w:hint="eastAsia" w:eastAsia="方正仿宋_GBK" w:cs="Times New Roman"/>
          <w:b w:val="0"/>
          <w:bCs w:val="0"/>
          <w:kern w:val="0"/>
          <w:sz w:val="32"/>
          <w:szCs w:val="32"/>
          <w:lang w:val="en-US" w:eastAsia="zh-CN"/>
        </w:rPr>
        <w:t>国家食品法律法规及相关</w:t>
      </w:r>
      <w:r>
        <w:rPr>
          <w:rFonts w:hint="eastAsia" w:ascii="Times New Roman" w:hAnsi="Times New Roman" w:eastAsia="方正仿宋_GBK" w:cs="Times New Roman"/>
          <w:b w:val="0"/>
          <w:bCs w:val="0"/>
          <w:kern w:val="0"/>
          <w:sz w:val="32"/>
          <w:szCs w:val="32"/>
          <w:lang w:val="en-US" w:eastAsia="zh-CN"/>
        </w:rPr>
        <w:t>标准</w:t>
      </w:r>
      <w:r>
        <w:rPr>
          <w:rFonts w:hint="eastAsia" w:eastAsia="方正仿宋_GBK" w:cs="Times New Roman"/>
          <w:b w:val="0"/>
          <w:bCs w:val="0"/>
          <w:kern w:val="0"/>
          <w:sz w:val="32"/>
          <w:szCs w:val="32"/>
          <w:lang w:val="en-US" w:eastAsia="zh-CN"/>
        </w:rPr>
        <w:t>产品</w:t>
      </w:r>
      <w:r>
        <w:rPr>
          <w:rFonts w:hint="eastAsia" w:ascii="Times New Roman" w:hAnsi="Times New Roman" w:eastAsia="方正仿宋_GBK" w:cs="Times New Roman"/>
          <w:b w:val="0"/>
          <w:bCs w:val="0"/>
          <w:kern w:val="0"/>
          <w:sz w:val="32"/>
          <w:szCs w:val="32"/>
          <w:lang w:val="en-US" w:eastAsia="zh-CN"/>
        </w:rPr>
        <w:t>，最终形成</w:t>
      </w:r>
      <w:bookmarkStart w:id="7" w:name="OLE_LINK5"/>
      <w:r>
        <w:rPr>
          <w:rFonts w:hint="eastAsia" w:eastAsia="方正仿宋_GBK" w:cs="Times New Roman"/>
          <w:sz w:val="32"/>
          <w:szCs w:val="32"/>
          <w:lang w:val="en-US" w:eastAsia="zh-CN"/>
        </w:rPr>
        <w:t>马口铁碗装带皮带骨块状羊肉</w:t>
      </w:r>
      <w:r>
        <w:rPr>
          <w:rFonts w:hint="eastAsia" w:ascii="Times New Roman" w:hAnsi="Times New Roman" w:eastAsia="方正仿宋_GBK" w:cs="Times New Roman"/>
          <w:b w:val="0"/>
          <w:bCs w:val="0"/>
          <w:kern w:val="0"/>
          <w:sz w:val="32"/>
          <w:szCs w:val="32"/>
          <w:lang w:val="en-US" w:eastAsia="zh-CN"/>
        </w:rPr>
        <w:t>产品</w:t>
      </w:r>
      <w:bookmarkEnd w:id="7"/>
      <w:r>
        <w:rPr>
          <w:rFonts w:hint="eastAsia"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具体</w:t>
      </w:r>
      <w:r>
        <w:rPr>
          <w:rFonts w:hint="eastAsia" w:eastAsia="方正仿宋_GBK" w:cs="Times New Roman"/>
          <w:b w:val="0"/>
          <w:bCs w:val="0"/>
          <w:kern w:val="0"/>
          <w:sz w:val="32"/>
          <w:szCs w:val="32"/>
          <w:lang w:val="en-US" w:eastAsia="zh-CN"/>
        </w:rPr>
        <w:t>数量</w:t>
      </w:r>
      <w:r>
        <w:rPr>
          <w:rFonts w:hint="eastAsia" w:ascii="Times New Roman" w:hAnsi="Times New Roman" w:eastAsia="方正仿宋_GBK" w:cs="Times New Roman"/>
          <w:b w:val="0"/>
          <w:bCs w:val="0"/>
          <w:kern w:val="0"/>
          <w:sz w:val="32"/>
          <w:szCs w:val="32"/>
          <w:lang w:val="en-US" w:eastAsia="zh-CN"/>
        </w:rPr>
        <w:t>以比选单位下达的生产指令为主。</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4</w:t>
      </w:r>
      <w:r>
        <w:rPr>
          <w:rFonts w:hint="eastAsia" w:ascii="Times New Roman" w:hAnsi="Times New Roman" w:eastAsia="方正仿宋_GBK" w:cs="Times New Roman"/>
          <w:b w:val="0"/>
          <w:bCs w:val="0"/>
          <w:kern w:val="0"/>
          <w:sz w:val="32"/>
          <w:szCs w:val="32"/>
          <w:lang w:val="en-US" w:eastAsia="zh-CN"/>
        </w:rPr>
        <w:t>、</w:t>
      </w:r>
      <w:r>
        <w:rPr>
          <w:rFonts w:hint="eastAsia" w:eastAsia="方正仿宋_GBK" w:cs="Times New Roman"/>
          <w:b w:val="0"/>
          <w:bCs w:val="0"/>
          <w:kern w:val="0"/>
          <w:sz w:val="32"/>
          <w:szCs w:val="32"/>
          <w:lang w:val="en-US" w:eastAsia="zh-CN"/>
        </w:rPr>
        <w:t>包装</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参选单位</w:t>
      </w:r>
      <w:r>
        <w:rPr>
          <w:rFonts w:hint="eastAsia" w:eastAsia="方正仿宋_GBK" w:cs="Times New Roman"/>
          <w:b w:val="0"/>
          <w:bCs w:val="0"/>
          <w:kern w:val="0"/>
          <w:sz w:val="32"/>
          <w:szCs w:val="32"/>
          <w:lang w:val="en-US" w:eastAsia="zh-CN"/>
        </w:rPr>
        <w:t>均</w:t>
      </w:r>
      <w:r>
        <w:rPr>
          <w:rFonts w:hint="eastAsia" w:ascii="Times New Roman" w:hAnsi="Times New Roman" w:eastAsia="方正仿宋_GBK" w:cs="Times New Roman"/>
          <w:b w:val="0"/>
          <w:bCs w:val="0"/>
          <w:kern w:val="0"/>
          <w:sz w:val="32"/>
          <w:szCs w:val="32"/>
          <w:lang w:val="en-US" w:eastAsia="zh-CN"/>
        </w:rPr>
        <w:t>需提供</w:t>
      </w:r>
      <w:r>
        <w:rPr>
          <w:rFonts w:hint="eastAsia" w:eastAsia="方正仿宋_GBK" w:cs="Times New Roman"/>
          <w:b w:val="0"/>
          <w:bCs w:val="0"/>
          <w:kern w:val="0"/>
          <w:sz w:val="32"/>
          <w:szCs w:val="32"/>
          <w:lang w:val="en-US" w:eastAsia="zh-CN"/>
        </w:rPr>
        <w:t>不低于国家</w:t>
      </w:r>
      <w:r>
        <w:rPr>
          <w:rFonts w:hint="eastAsia" w:ascii="Times New Roman" w:hAnsi="Times New Roman" w:eastAsia="方正仿宋_GBK" w:cs="Times New Roman"/>
          <w:b w:val="0"/>
          <w:bCs w:val="0"/>
          <w:kern w:val="0"/>
          <w:sz w:val="32"/>
          <w:szCs w:val="32"/>
          <w:lang w:val="en-US" w:eastAsia="zh-CN"/>
        </w:rPr>
        <w:t>食品</w:t>
      </w:r>
      <w:r>
        <w:rPr>
          <w:rFonts w:hint="eastAsia" w:eastAsia="方正仿宋_GBK" w:cs="Times New Roman"/>
          <w:b w:val="0"/>
          <w:bCs w:val="0"/>
          <w:kern w:val="0"/>
          <w:sz w:val="32"/>
          <w:szCs w:val="32"/>
          <w:lang w:val="en-US" w:eastAsia="zh-CN"/>
        </w:rPr>
        <w:t>标准及符合产品规格的马口铁碗型包装及防尘盖，产品标签由比选单位提供</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bookmarkStart w:id="8" w:name="OLE_LINK2"/>
      <w:r>
        <w:rPr>
          <w:rFonts w:hint="eastAsia" w:eastAsia="方正仿宋_GBK" w:cs="Times New Roman"/>
          <w:b w:val="0"/>
          <w:bCs w:val="0"/>
          <w:kern w:val="0"/>
          <w:sz w:val="32"/>
          <w:szCs w:val="32"/>
          <w:lang w:val="en-US" w:eastAsia="zh-CN"/>
        </w:rPr>
        <w:t>5</w:t>
      </w:r>
      <w:r>
        <w:rPr>
          <w:rFonts w:hint="eastAsia" w:ascii="Times New Roman" w:hAnsi="Times New Roman" w:eastAsia="方正仿宋_GBK" w:cs="Times New Roman"/>
          <w:b w:val="0"/>
          <w:bCs w:val="0"/>
          <w:kern w:val="0"/>
          <w:sz w:val="32"/>
          <w:szCs w:val="32"/>
          <w:lang w:val="en-US" w:eastAsia="zh-CN"/>
        </w:rPr>
        <w:t>、仓储</w:t>
      </w:r>
      <w:r>
        <w:rPr>
          <w:rFonts w:hint="eastAsia" w:eastAsia="方正仿宋_GBK" w:cs="Times New Roman"/>
          <w:b w:val="0"/>
          <w:bCs w:val="0"/>
          <w:kern w:val="0"/>
          <w:sz w:val="32"/>
          <w:szCs w:val="32"/>
          <w:lang w:val="en-US" w:eastAsia="zh-CN"/>
        </w:rPr>
        <w:t>及发货</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参选单位</w:t>
      </w:r>
      <w:r>
        <w:rPr>
          <w:rFonts w:hint="eastAsia" w:eastAsia="方正仿宋_GBK" w:cs="Times New Roman"/>
          <w:b w:val="0"/>
          <w:bCs w:val="0"/>
          <w:kern w:val="0"/>
          <w:sz w:val="32"/>
          <w:szCs w:val="32"/>
          <w:lang w:val="en-US" w:eastAsia="zh-CN"/>
        </w:rPr>
        <w:t>均</w:t>
      </w:r>
      <w:r>
        <w:rPr>
          <w:rFonts w:hint="eastAsia" w:ascii="Times New Roman" w:hAnsi="Times New Roman" w:eastAsia="方正仿宋_GBK" w:cs="Times New Roman"/>
          <w:b w:val="0"/>
          <w:bCs w:val="0"/>
          <w:kern w:val="0"/>
          <w:sz w:val="32"/>
          <w:szCs w:val="32"/>
          <w:lang w:val="en-US" w:eastAsia="zh-CN"/>
        </w:rPr>
        <w:t>需提供</w:t>
      </w:r>
      <w:r>
        <w:rPr>
          <w:rFonts w:hint="eastAsia" w:eastAsia="方正仿宋_GBK" w:cs="Times New Roman"/>
          <w:b w:val="0"/>
          <w:bCs w:val="0"/>
          <w:kern w:val="0"/>
          <w:sz w:val="32"/>
          <w:szCs w:val="32"/>
          <w:lang w:val="en-US" w:eastAsia="zh-CN"/>
        </w:rPr>
        <w:t>常温</w:t>
      </w:r>
      <w:r>
        <w:rPr>
          <w:rFonts w:hint="eastAsia" w:ascii="Times New Roman" w:hAnsi="Times New Roman" w:eastAsia="方正仿宋_GBK" w:cs="Times New Roman"/>
          <w:b w:val="0"/>
          <w:bCs w:val="0"/>
          <w:kern w:val="0"/>
          <w:sz w:val="32"/>
          <w:szCs w:val="32"/>
          <w:lang w:val="en-US" w:eastAsia="zh-CN"/>
        </w:rPr>
        <w:t>仓储及</w:t>
      </w:r>
      <w:r>
        <w:rPr>
          <w:rFonts w:hint="eastAsia" w:eastAsia="方正仿宋_GBK" w:cs="Times New Roman"/>
          <w:b w:val="0"/>
          <w:bCs w:val="0"/>
          <w:kern w:val="0"/>
          <w:sz w:val="32"/>
          <w:szCs w:val="32"/>
          <w:lang w:val="en-US" w:eastAsia="zh-CN"/>
        </w:rPr>
        <w:t>低温</w:t>
      </w:r>
      <w:r>
        <w:rPr>
          <w:rFonts w:hint="eastAsia" w:ascii="Times New Roman" w:hAnsi="Times New Roman" w:eastAsia="方正仿宋_GBK" w:cs="Times New Roman"/>
          <w:b w:val="0"/>
          <w:bCs w:val="0"/>
          <w:kern w:val="0"/>
          <w:sz w:val="32"/>
          <w:szCs w:val="32"/>
          <w:lang w:val="en-US" w:eastAsia="zh-CN"/>
        </w:rPr>
        <w:t>冻存库服务，用于比选单位常温暂存</w:t>
      </w:r>
      <w:r>
        <w:rPr>
          <w:rFonts w:hint="eastAsia" w:eastAsia="方正仿宋_GBK" w:cs="Times New Roman"/>
          <w:b w:val="0"/>
          <w:bCs w:val="0"/>
          <w:kern w:val="0"/>
          <w:sz w:val="32"/>
          <w:szCs w:val="32"/>
          <w:lang w:val="en-US" w:eastAsia="zh-CN"/>
        </w:rPr>
        <w:t>成品及中转箱</w:t>
      </w:r>
      <w:r>
        <w:rPr>
          <w:rFonts w:hint="eastAsia" w:ascii="Times New Roman" w:hAnsi="Times New Roman" w:eastAsia="方正仿宋_GBK" w:cs="Times New Roman"/>
          <w:b w:val="0"/>
          <w:bCs w:val="0"/>
          <w:kern w:val="0"/>
          <w:sz w:val="32"/>
          <w:szCs w:val="32"/>
          <w:lang w:val="en-US" w:eastAsia="zh-CN"/>
        </w:rPr>
        <w:t>等物资</w:t>
      </w:r>
      <w:r>
        <w:rPr>
          <w:rFonts w:hint="eastAsia"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同时，根据比选单位出库计划派人将产品转移至比选单位指定运输车。</w:t>
      </w:r>
    </w:p>
    <w:bookmarkEnd w:id="8"/>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w:t>
      </w:r>
      <w:r>
        <w:rPr>
          <w:rFonts w:hint="eastAsia" w:ascii="Times New Roman" w:hAnsi="Times New Roman" w:eastAsia="方正黑体_GBK" w:cs="Times New Roman"/>
          <w:sz w:val="32"/>
          <w:szCs w:val="32"/>
          <w:lang w:val="en-US" w:eastAsia="zh-CN"/>
        </w:rPr>
        <w:t>最高限价</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sz w:val="32"/>
          <w:szCs w:val="32"/>
          <w:lang w:val="en-US" w:eastAsia="zh-CN"/>
        </w:rPr>
      </w:pPr>
      <w:r>
        <w:rPr>
          <w:rFonts w:hint="eastAsia" w:eastAsia="方正仿宋_GBK" w:cs="Times New Roman"/>
          <w:b w:val="0"/>
          <w:bCs w:val="0"/>
          <w:kern w:val="0"/>
          <w:sz w:val="32"/>
          <w:szCs w:val="32"/>
          <w:lang w:val="en-US" w:eastAsia="zh-CN"/>
        </w:rPr>
        <w:t>参选单位负责完成采购标的所列加工服务内容及事项，按产品数量交付给比选单位，按成品数量交付给比选单位，最高限价</w:t>
      </w:r>
      <w:r>
        <w:rPr>
          <w:rFonts w:hint="eastAsia" w:ascii="Times New Roman" w:hAnsi="Times New Roman" w:eastAsia="方正仿宋_GBK" w:cs="Times New Roman"/>
          <w:b w:val="0"/>
          <w:bCs w:val="0"/>
          <w:sz w:val="32"/>
          <w:szCs w:val="32"/>
          <w:lang w:val="en-US" w:eastAsia="zh-CN"/>
        </w:rPr>
        <w:t>为</w:t>
      </w:r>
      <w:r>
        <w:rPr>
          <w:rFonts w:hint="eastAsia" w:eastAsia="方正仿宋_GBK" w:cs="Times New Roman"/>
          <w:b w:val="0"/>
          <w:bCs w:val="0"/>
          <w:sz w:val="32"/>
          <w:szCs w:val="32"/>
          <w:lang w:val="en-US" w:eastAsia="zh-CN"/>
        </w:rPr>
        <w:t>38</w:t>
      </w:r>
      <w:r>
        <w:rPr>
          <w:rFonts w:hint="eastAsia" w:ascii="Times New Roman" w:hAnsi="Times New Roman" w:eastAsia="方正仿宋_GBK" w:cs="Times New Roman"/>
          <w:b w:val="0"/>
          <w:bCs w:val="0"/>
          <w:sz w:val="32"/>
          <w:szCs w:val="32"/>
          <w:lang w:val="en-US" w:eastAsia="zh-CN"/>
        </w:rPr>
        <w:t>元/份</w:t>
      </w:r>
      <w:r>
        <w:rPr>
          <w:rFonts w:hint="eastAsia" w:eastAsia="方正仿宋_GBK" w:cs="Times New Roman"/>
          <w:b w:val="0"/>
          <w:bCs w:val="0"/>
          <w:sz w:val="32"/>
          <w:szCs w:val="32"/>
          <w:lang w:val="en-US" w:eastAsia="zh-CN"/>
        </w:rPr>
        <w:t>。</w:t>
      </w:r>
    </w:p>
    <w:bookmarkEnd w:id="6"/>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五</w:t>
      </w:r>
      <w:r>
        <w:rPr>
          <w:rFonts w:hint="default" w:ascii="Times New Roman" w:hAnsi="Times New Roman" w:eastAsia="方正黑体_GBK" w:cs="Times New Roman"/>
          <w:sz w:val="32"/>
          <w:szCs w:val="32"/>
          <w:lang w:val="en-US" w:eastAsia="zh-CN"/>
        </w:rPr>
        <w:t>、</w:t>
      </w:r>
      <w:r>
        <w:rPr>
          <w:rFonts w:hint="eastAsia" w:ascii="Times New Roman" w:hAnsi="Times New Roman" w:eastAsia="方正黑体_GBK" w:cs="Times New Roman"/>
          <w:sz w:val="32"/>
          <w:szCs w:val="32"/>
          <w:lang w:val="en-US" w:eastAsia="zh-CN"/>
        </w:rPr>
        <w:t>投标保证金及履约保证金</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bookmarkStart w:id="9" w:name="OLE_LINK17"/>
      <w:r>
        <w:rPr>
          <w:rFonts w:hint="eastAsia" w:ascii="Times New Roman" w:hAnsi="Times New Roman" w:eastAsia="方正仿宋_GBK" w:cs="Times New Roman"/>
          <w:b/>
          <w:bCs/>
          <w:kern w:val="0"/>
          <w:sz w:val="32"/>
          <w:szCs w:val="32"/>
          <w:lang w:val="en-US" w:eastAsia="zh-CN"/>
        </w:rPr>
        <w:t>（一）投标保证金</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参与单位参与投标，需缴纳投标保证金，金额2000元（收款信息如下），本次招标工作结束后五个工作日内无息全额退还。</w:t>
      </w:r>
      <w:bookmarkEnd w:id="9"/>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单位名称：重庆华牧优鲜农业发展有限公司</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纳税识别号：91500105094539989A</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开户银行：光大银行重庆观音桥支行</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银行账号：78540188000257283</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（二）合同履约保证金</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本次加工服务综合考虑中标单位需进行</w:t>
      </w:r>
      <w:r>
        <w:rPr>
          <w:rFonts w:hint="eastAsia" w:eastAsia="方正仿宋_GBK" w:cs="Times New Roman"/>
          <w:b w:val="0"/>
          <w:bCs w:val="0"/>
          <w:kern w:val="0"/>
          <w:sz w:val="32"/>
          <w:szCs w:val="32"/>
          <w:lang w:val="en-US" w:eastAsia="zh-CN"/>
        </w:rPr>
        <w:t>主要材料、</w:t>
      </w:r>
      <w:r>
        <w:rPr>
          <w:rFonts w:hint="eastAsia" w:ascii="Times New Roman" w:hAnsi="Times New Roman" w:eastAsia="方正仿宋_GBK" w:cs="Times New Roman"/>
          <w:b w:val="0"/>
          <w:bCs w:val="0"/>
          <w:kern w:val="0"/>
          <w:sz w:val="32"/>
          <w:szCs w:val="32"/>
          <w:lang w:val="en-US" w:eastAsia="zh-CN"/>
        </w:rPr>
        <w:t>包装及辅料等垫资生产，不设履约保证金。中标后，不要求比选单位缴纳履约保证金。</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（三）加工服务费结算方式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比选单位按生产批次与参选单位结算，比选单位提货后5个工作日内，参选单位开具相应</w:t>
      </w:r>
      <w:r>
        <w:rPr>
          <w:rFonts w:hint="eastAsia" w:eastAsia="方正仿宋_GBK" w:cs="Times New Roman"/>
          <w:b w:val="0"/>
          <w:bCs w:val="0"/>
          <w:kern w:val="0"/>
          <w:sz w:val="32"/>
          <w:szCs w:val="32"/>
          <w:lang w:val="en-US" w:eastAsia="zh-CN"/>
        </w:rPr>
        <w:t>有效</w:t>
      </w:r>
      <w:r>
        <w:rPr>
          <w:rFonts w:hint="eastAsia" w:ascii="Times New Roman" w:hAnsi="Times New Roman" w:eastAsia="方正仿宋_GBK" w:cs="Times New Roman"/>
          <w:b w:val="0"/>
          <w:bCs w:val="0"/>
          <w:kern w:val="0"/>
          <w:sz w:val="32"/>
          <w:szCs w:val="32"/>
          <w:lang w:val="en-US" w:eastAsia="zh-CN"/>
        </w:rPr>
        <w:t>发票后，比选单位通过公账转账支付全部费用，发票需注明</w:t>
      </w:r>
      <w:r>
        <w:rPr>
          <w:rFonts w:hint="eastAsia" w:eastAsia="方正仿宋_GBK" w:cs="Times New Roman"/>
          <w:b w:val="0"/>
          <w:bCs w:val="0"/>
          <w:kern w:val="0"/>
          <w:sz w:val="32"/>
          <w:szCs w:val="32"/>
          <w:lang w:val="en-US" w:eastAsia="zh-CN"/>
        </w:rPr>
        <w:t>本批次加工服务模式、</w:t>
      </w:r>
      <w:r>
        <w:rPr>
          <w:rFonts w:hint="eastAsia" w:ascii="Times New Roman" w:hAnsi="Times New Roman" w:eastAsia="方正仿宋_GBK" w:cs="Times New Roman"/>
          <w:b w:val="0"/>
          <w:bCs w:val="0"/>
          <w:kern w:val="0"/>
          <w:sz w:val="32"/>
          <w:szCs w:val="32"/>
          <w:lang w:val="en-US" w:eastAsia="zh-CN"/>
        </w:rPr>
        <w:t>结算份数、单价等重要信息。</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bookmarkStart w:id="10" w:name="OLE_LINK16"/>
      <w:r>
        <w:rPr>
          <w:rFonts w:hint="eastAsia" w:ascii="Times New Roman" w:hAnsi="Times New Roman" w:eastAsia="方正黑体_GBK" w:cs="Times New Roman"/>
          <w:sz w:val="32"/>
          <w:szCs w:val="32"/>
          <w:lang w:val="en-US" w:eastAsia="zh-CN"/>
        </w:rPr>
        <w:t>六</w:t>
      </w:r>
      <w:r>
        <w:rPr>
          <w:rFonts w:hint="default" w:ascii="Times New Roman" w:hAnsi="Times New Roman" w:eastAsia="方正黑体_GBK" w:cs="Times New Roman"/>
          <w:sz w:val="32"/>
          <w:szCs w:val="32"/>
          <w:lang w:val="en-US" w:eastAsia="zh-CN"/>
        </w:rPr>
        <w:t>、获取比选文件方式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通过网站</w:t>
      </w:r>
      <w:r>
        <w:rPr>
          <w:rFonts w:hint="default" w:ascii="Times New Roman" w:hAnsi="Times New Roman" w:eastAsia="方正仿宋_GBK" w:cs="Times New Roman"/>
          <w:b w:val="0"/>
          <w:bCs w:val="0"/>
          <w:kern w:val="0"/>
          <w:sz w:val="32"/>
          <w:szCs w:val="32"/>
          <w:lang w:val="en-US" w:eastAsia="zh-CN"/>
        </w:rPr>
        <w:t>（https://www.cqhmgs.cn/）自行下载。</w:t>
      </w:r>
    </w:p>
    <w:bookmarkEnd w:id="10"/>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七、获取比选文件时间</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w:t>
      </w:r>
      <w:r>
        <w:rPr>
          <w:rFonts w:hint="eastAsia" w:eastAsia="方正仿宋_GBK" w:cs="Times New Roman"/>
          <w:b w:val="0"/>
          <w:bCs w:val="0"/>
          <w:kern w:val="0"/>
          <w:sz w:val="32"/>
          <w:szCs w:val="32"/>
          <w:lang w:val="en-US" w:eastAsia="zh-CN"/>
        </w:rPr>
        <w:t>10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12</w:t>
      </w:r>
      <w:r>
        <w:rPr>
          <w:rFonts w:hint="eastAsia" w:ascii="Times New Roman" w:hAnsi="Times New Roman" w:eastAsia="方正仿宋_GBK" w:cs="Times New Roman"/>
          <w:b w:val="0"/>
          <w:bCs w:val="0"/>
          <w:kern w:val="0"/>
          <w:sz w:val="32"/>
          <w:szCs w:val="32"/>
          <w:lang w:val="en-US" w:eastAsia="zh-CN"/>
        </w:rPr>
        <w:t>日-202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w:t>
      </w:r>
      <w:r>
        <w:rPr>
          <w:rFonts w:hint="eastAsia" w:eastAsia="方正仿宋_GBK" w:cs="Times New Roman"/>
          <w:b w:val="0"/>
          <w:bCs w:val="0"/>
          <w:kern w:val="0"/>
          <w:sz w:val="32"/>
          <w:szCs w:val="32"/>
          <w:lang w:val="en-US" w:eastAsia="zh-CN"/>
        </w:rPr>
        <w:t>10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16</w:t>
      </w:r>
      <w:r>
        <w:rPr>
          <w:rFonts w:hint="eastAsia" w:ascii="Times New Roman" w:hAnsi="Times New Roman" w:eastAsia="方正仿宋_GBK" w:cs="Times New Roman"/>
          <w:b w:val="0"/>
          <w:bCs w:val="0"/>
          <w:kern w:val="0"/>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八、投标人资质条件及资料要求</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（一）投标条件</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1、具有独立法人资格的公司，具有有效营业执照，具有独立承担民事责任的能力，公司及相关人员无不良记录。</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2、具备</w:t>
      </w:r>
      <w:bookmarkStart w:id="11" w:name="OLE_LINK7"/>
      <w:r>
        <w:rPr>
          <w:rFonts w:hint="eastAsia" w:ascii="Times New Roman" w:hAnsi="Times New Roman" w:eastAsia="方正仿宋_GBK" w:cs="Times New Roman"/>
          <w:b w:val="0"/>
          <w:bCs w:val="0"/>
          <w:kern w:val="0"/>
          <w:sz w:val="32"/>
          <w:szCs w:val="32"/>
          <w:lang w:val="en-US" w:eastAsia="zh-CN"/>
        </w:rPr>
        <w:t>市场监督管理部门颁发的食品生产许可证或市场监督管理部门出具的食品生产备案证明</w:t>
      </w:r>
      <w:bookmarkEnd w:id="11"/>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3、具有良好的商业信誉，近一年完税记录、无违法违规承诺。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4、具有能够履约的加工场地、设施设备及操作人员。</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（二）投标资料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w:t>
      </w:r>
      <w:bookmarkStart w:id="12" w:name="OLE_LINK9"/>
      <w:r>
        <w:rPr>
          <w:rFonts w:hint="eastAsia" w:ascii="Times New Roman" w:hAnsi="Times New Roman" w:eastAsia="方正仿宋_GBK" w:cs="Times New Roman"/>
          <w:b w:val="0"/>
          <w:bCs w:val="0"/>
          <w:kern w:val="0"/>
          <w:sz w:val="32"/>
          <w:szCs w:val="32"/>
          <w:lang w:val="en-US" w:eastAsia="zh-CN"/>
        </w:rPr>
        <w:t>企业</w:t>
      </w:r>
      <w:bookmarkEnd w:id="12"/>
      <w:r>
        <w:rPr>
          <w:rFonts w:hint="eastAsia" w:ascii="Times New Roman" w:hAnsi="Times New Roman" w:eastAsia="方正仿宋_GBK" w:cs="Times New Roman"/>
          <w:b w:val="0"/>
          <w:bCs w:val="0"/>
          <w:kern w:val="0"/>
          <w:sz w:val="32"/>
          <w:szCs w:val="32"/>
          <w:lang w:val="en-US" w:eastAsia="zh-CN"/>
        </w:rPr>
        <w:t>法人营业执照正本复印件并加盖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2、法定代表人证明书和身份证复印件并加盖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3、企业食品生产许可证复印件并加盖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4、无违法违规承诺；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5</w:t>
      </w:r>
      <w:r>
        <w:rPr>
          <w:rFonts w:hint="eastAsia" w:ascii="Times New Roman" w:hAnsi="Times New Roman" w:eastAsia="方正仿宋_GBK" w:cs="Times New Roman"/>
          <w:b w:val="0"/>
          <w:bCs w:val="0"/>
          <w:kern w:val="0"/>
          <w:sz w:val="32"/>
          <w:szCs w:val="32"/>
          <w:lang w:val="en-US" w:eastAsia="zh-CN"/>
        </w:rPr>
        <w:t>、投标保证金支付凭证；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、生产场地、设施设备现场照片；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7、操作人员健康证明；</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8</w:t>
      </w:r>
      <w:r>
        <w:rPr>
          <w:rFonts w:hint="eastAsia" w:ascii="Times New Roman" w:hAnsi="Times New Roman" w:eastAsia="方正仿宋_GBK" w:cs="Times New Roman"/>
          <w:b w:val="0"/>
          <w:bCs w:val="0"/>
          <w:kern w:val="0"/>
          <w:sz w:val="32"/>
          <w:szCs w:val="32"/>
          <w:lang w:val="en-US" w:eastAsia="zh-CN"/>
        </w:rPr>
        <w:t>、报价方案（含税）；</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9</w:t>
      </w:r>
      <w:r>
        <w:rPr>
          <w:rFonts w:hint="eastAsia" w:ascii="Times New Roman" w:hAnsi="Times New Roman" w:eastAsia="方正仿宋_GBK" w:cs="Times New Roman"/>
          <w:b w:val="0"/>
          <w:bCs w:val="0"/>
          <w:kern w:val="0"/>
          <w:sz w:val="32"/>
          <w:szCs w:val="32"/>
          <w:lang w:val="en-US" w:eastAsia="zh-CN"/>
        </w:rPr>
        <w:t>、本次议标不接受联合体投标。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以上材料共壹份，用文件袋封装，封口处加盖单位公章。</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bCs/>
          <w:kern w:val="0"/>
          <w:sz w:val="32"/>
          <w:szCs w:val="32"/>
          <w:lang w:val="en-US" w:eastAsia="zh-CN"/>
        </w:rPr>
        <w:t>特别提醒，以上投标材料1-4项为</w:t>
      </w:r>
      <w:r>
        <w:rPr>
          <w:rFonts w:hint="eastAsia" w:eastAsia="方正仿宋_GBK" w:cs="Times New Roman"/>
          <w:b/>
          <w:bCs/>
          <w:color w:val="auto"/>
          <w:kern w:val="0"/>
          <w:sz w:val="32"/>
          <w:szCs w:val="32"/>
          <w:highlight w:val="none"/>
          <w:lang w:val="en-US" w:eastAsia="zh-CN"/>
        </w:rPr>
        <w:t>不可缺失项，如有缺失视为投标无效。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九、投标文件的递交</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1、投标文件递交的截止时间：202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年1</w:t>
      </w:r>
      <w:r>
        <w:rPr>
          <w:rFonts w:hint="eastAsia" w:eastAsia="方正仿宋_GBK" w:cs="Times New Roman"/>
          <w:b w:val="0"/>
          <w:bCs w:val="0"/>
          <w:kern w:val="0"/>
          <w:sz w:val="32"/>
          <w:szCs w:val="32"/>
          <w:lang w:val="en-US" w:eastAsia="zh-CN"/>
        </w:rPr>
        <w:t>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19</w:t>
      </w:r>
      <w:r>
        <w:rPr>
          <w:rFonts w:hint="eastAsia" w:ascii="Times New Roman" w:hAnsi="Times New Roman" w:eastAsia="方正仿宋_GBK" w:cs="Times New Roman"/>
          <w:b w:val="0"/>
          <w:bCs w:val="0"/>
          <w:kern w:val="0"/>
          <w:sz w:val="32"/>
          <w:szCs w:val="32"/>
          <w:lang w:val="en-US" w:eastAsia="zh-CN"/>
        </w:rPr>
        <w:t>日17:00；逾期送达的或者未送达指定地点的投标文件，将不予受理。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2、投标文件要求：投标方应于截止时间前将密封的、加盖公章的比选响应文件送至比选地点（可邮寄），逾期收到或不符合规定的比选响应文件将被拒绝。无论参选方是否中标，比选响应文件将不予退还。</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3、送达地点：重庆市</w:t>
      </w:r>
      <w:r>
        <w:rPr>
          <w:rFonts w:hint="eastAsia" w:eastAsia="方正仿宋_GBK" w:cs="Times New Roman"/>
          <w:b w:val="0"/>
          <w:bCs w:val="0"/>
          <w:kern w:val="0"/>
          <w:sz w:val="32"/>
          <w:szCs w:val="32"/>
          <w:lang w:val="en-US" w:eastAsia="zh-CN"/>
        </w:rPr>
        <w:t>两江新</w:t>
      </w:r>
      <w:r>
        <w:rPr>
          <w:rFonts w:hint="eastAsia" w:ascii="Times New Roman" w:hAnsi="Times New Roman" w:eastAsia="方正仿宋_GBK" w:cs="Times New Roman"/>
          <w:b w:val="0"/>
          <w:bCs w:val="0"/>
          <w:kern w:val="0"/>
          <w:sz w:val="32"/>
          <w:szCs w:val="32"/>
          <w:lang w:val="en-US" w:eastAsia="zh-CN"/>
        </w:rPr>
        <w:t>区建新东路百业兴大厦4楼，收件人：</w:t>
      </w:r>
      <w:r>
        <w:rPr>
          <w:rFonts w:hint="eastAsia" w:eastAsia="方正仿宋_GBK" w:cs="Times New Roman"/>
          <w:b w:val="0"/>
          <w:bCs w:val="0"/>
          <w:kern w:val="0"/>
          <w:sz w:val="32"/>
          <w:szCs w:val="32"/>
          <w:lang w:val="en-US" w:eastAsia="zh-CN"/>
        </w:rPr>
        <w:t>王渝</w:t>
      </w:r>
      <w:r>
        <w:rPr>
          <w:rFonts w:hint="eastAsia" w:ascii="Times New Roman" w:hAnsi="Times New Roman" w:eastAsia="方正仿宋_GBK" w:cs="Times New Roman"/>
          <w:b w:val="0"/>
          <w:bCs w:val="0"/>
          <w:kern w:val="0"/>
          <w:sz w:val="32"/>
          <w:szCs w:val="32"/>
          <w:lang w:val="en-US" w:eastAsia="zh-CN"/>
        </w:rPr>
        <w:t>，联系电话：</w:t>
      </w:r>
      <w:r>
        <w:rPr>
          <w:rFonts w:hint="eastAsia" w:eastAsia="方正仿宋_GBK" w:cs="Times New Roman"/>
          <w:b w:val="0"/>
          <w:bCs w:val="0"/>
          <w:kern w:val="0"/>
          <w:sz w:val="32"/>
          <w:szCs w:val="32"/>
          <w:lang w:val="en-US" w:eastAsia="zh-CN"/>
        </w:rPr>
        <w:t>18008333166</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黑体_GBK" w:cs="Times New Roman"/>
          <w:sz w:val="32"/>
          <w:szCs w:val="32"/>
          <w:lang w:val="en-US" w:eastAsia="zh-CN"/>
        </w:rPr>
        <w:t>十、开标</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（一）评标方式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综合评分，评分标准详见本比选文件第四部分相关内容。</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（二）评标程序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本次评标分为</w:t>
      </w:r>
      <w:r>
        <w:rPr>
          <w:rFonts w:hint="eastAsia" w:eastAsia="方正仿宋_GBK" w:cs="Times New Roman"/>
          <w:b w:val="0"/>
          <w:bCs w:val="0"/>
          <w:kern w:val="0"/>
          <w:sz w:val="32"/>
          <w:szCs w:val="32"/>
          <w:lang w:val="en-US" w:eastAsia="zh-CN"/>
        </w:rPr>
        <w:t>现场审查及会议审查2个环节，</w:t>
      </w:r>
      <w:r>
        <w:rPr>
          <w:rFonts w:hint="eastAsia" w:ascii="Times New Roman" w:hAnsi="Times New Roman" w:eastAsia="方正仿宋_GBK" w:cs="Times New Roman"/>
          <w:b w:val="0"/>
          <w:bCs w:val="0"/>
          <w:kern w:val="0"/>
          <w:sz w:val="32"/>
          <w:szCs w:val="32"/>
          <w:lang w:val="en-US" w:eastAsia="zh-CN"/>
        </w:rPr>
        <w:t>各环节依次评分，评分总和即为最终得分。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bookmarkStart w:id="13" w:name="OLE_LINK11"/>
      <w:r>
        <w:rPr>
          <w:rFonts w:hint="eastAsia" w:ascii="Times New Roman" w:hAnsi="Times New Roman" w:eastAsia="方正仿宋_GBK" w:cs="Times New Roman"/>
          <w:b w:val="0"/>
          <w:bCs w:val="0"/>
          <w:kern w:val="0"/>
          <w:sz w:val="32"/>
          <w:szCs w:val="32"/>
          <w:lang w:val="en-US" w:eastAsia="zh-CN"/>
        </w:rPr>
        <w:t>1、现场审查：2026年10月</w:t>
      </w:r>
      <w:r>
        <w:rPr>
          <w:rFonts w:hint="eastAsia" w:eastAsia="方正仿宋_GBK" w:cs="Times New Roman"/>
          <w:b w:val="0"/>
          <w:bCs w:val="0"/>
          <w:kern w:val="0"/>
          <w:sz w:val="32"/>
          <w:szCs w:val="32"/>
          <w:lang w:val="en-US" w:eastAsia="zh-CN"/>
        </w:rPr>
        <w:t>21</w:t>
      </w:r>
      <w:r>
        <w:rPr>
          <w:rFonts w:hint="eastAsia" w:ascii="Times New Roman" w:hAnsi="Times New Roman" w:eastAsia="方正仿宋_GBK" w:cs="Times New Roman"/>
          <w:b w:val="0"/>
          <w:bCs w:val="0"/>
          <w:kern w:val="0"/>
          <w:sz w:val="32"/>
          <w:szCs w:val="32"/>
          <w:lang w:val="en-US" w:eastAsia="zh-CN"/>
        </w:rPr>
        <w:t>-</w:t>
      </w:r>
      <w:r>
        <w:rPr>
          <w:rFonts w:hint="eastAsia" w:eastAsia="方正仿宋_GBK" w:cs="Times New Roman"/>
          <w:b w:val="0"/>
          <w:bCs w:val="0"/>
          <w:kern w:val="0"/>
          <w:sz w:val="32"/>
          <w:szCs w:val="32"/>
          <w:lang w:val="en-US" w:eastAsia="zh-CN"/>
        </w:rPr>
        <w:t>22</w:t>
      </w:r>
      <w:r>
        <w:rPr>
          <w:rFonts w:hint="eastAsia" w:ascii="Times New Roman" w:hAnsi="Times New Roman" w:eastAsia="方正仿宋_GBK" w:cs="Times New Roman"/>
          <w:b w:val="0"/>
          <w:bCs w:val="0"/>
          <w:kern w:val="0"/>
          <w:sz w:val="32"/>
          <w:szCs w:val="32"/>
          <w:lang w:val="en-US" w:eastAsia="zh-CN"/>
        </w:rPr>
        <w:t>日</w:t>
      </w:r>
      <w:r>
        <w:rPr>
          <w:rFonts w:hint="eastAsia" w:eastAsia="方正仿宋_GBK" w:cs="Times New Roman"/>
          <w:b w:val="0"/>
          <w:bCs w:val="0"/>
          <w:kern w:val="0"/>
          <w:sz w:val="32"/>
          <w:szCs w:val="32"/>
          <w:lang w:val="en-US" w:eastAsia="zh-CN"/>
        </w:rPr>
        <w:t>（暂定）</w:t>
      </w:r>
      <w:r>
        <w:rPr>
          <w:rFonts w:hint="eastAsia" w:ascii="Times New Roman" w:hAnsi="Times New Roman" w:eastAsia="方正仿宋_GBK" w:cs="Times New Roman"/>
          <w:b w:val="0"/>
          <w:bCs w:val="0"/>
          <w:kern w:val="0"/>
          <w:sz w:val="32"/>
          <w:szCs w:val="32"/>
          <w:lang w:val="en-US" w:eastAsia="zh-CN"/>
        </w:rPr>
        <w:t>，由比选单位组织人员以飞检形式赴参选单位生产加工现场对生产环境、设施设备等进行评价。</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2、会议审查：2026年10月</w:t>
      </w:r>
      <w:r>
        <w:rPr>
          <w:rFonts w:hint="eastAsia" w:eastAsia="方正仿宋_GBK" w:cs="Times New Roman"/>
          <w:b w:val="0"/>
          <w:bCs w:val="0"/>
          <w:kern w:val="0"/>
          <w:sz w:val="32"/>
          <w:szCs w:val="32"/>
          <w:lang w:val="en-US" w:eastAsia="zh-CN"/>
        </w:rPr>
        <w:t>23</w:t>
      </w:r>
      <w:r>
        <w:rPr>
          <w:rFonts w:hint="eastAsia" w:ascii="Times New Roman" w:hAnsi="Times New Roman" w:eastAsia="方正仿宋_GBK" w:cs="Times New Roman"/>
          <w:b w:val="0"/>
          <w:bCs w:val="0"/>
          <w:kern w:val="0"/>
          <w:sz w:val="32"/>
          <w:szCs w:val="32"/>
          <w:lang w:val="en-US" w:eastAsia="zh-CN"/>
        </w:rPr>
        <w:t>日10:00 ，在重庆市观音桥建新东路百业兴大厦4楼会议室，</w:t>
      </w:r>
      <w:r>
        <w:rPr>
          <w:rFonts w:hint="eastAsia" w:eastAsia="方正仿宋_GBK" w:cs="Times New Roman"/>
          <w:b w:val="0"/>
          <w:bCs w:val="0"/>
          <w:kern w:val="0"/>
          <w:sz w:val="32"/>
          <w:szCs w:val="32"/>
          <w:lang w:val="en-US" w:eastAsia="zh-CN"/>
        </w:rPr>
        <w:t>比选单位组织</w:t>
      </w:r>
      <w:r>
        <w:rPr>
          <w:rFonts w:hint="eastAsia" w:ascii="Times New Roman" w:hAnsi="Times New Roman" w:eastAsia="方正仿宋_GBK" w:cs="Times New Roman"/>
          <w:b w:val="0"/>
          <w:bCs w:val="0"/>
          <w:kern w:val="0"/>
          <w:sz w:val="32"/>
          <w:szCs w:val="32"/>
          <w:lang w:val="en-US" w:eastAsia="zh-CN"/>
        </w:rPr>
        <w:t>召开比选会议，对资质材料及商务报价进行开封、登记</w:t>
      </w:r>
      <w:r>
        <w:rPr>
          <w:rFonts w:hint="eastAsia"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参选单位</w:t>
      </w:r>
      <w:r>
        <w:rPr>
          <w:rFonts w:hint="eastAsia" w:eastAsia="方正仿宋_GBK" w:cs="Times New Roman"/>
          <w:b w:val="0"/>
          <w:bCs w:val="0"/>
          <w:kern w:val="0"/>
          <w:sz w:val="32"/>
          <w:szCs w:val="32"/>
          <w:lang w:val="en-US" w:eastAsia="zh-CN"/>
        </w:rPr>
        <w:t>视频</w:t>
      </w:r>
      <w:r>
        <w:rPr>
          <w:rFonts w:hint="eastAsia" w:ascii="Times New Roman" w:hAnsi="Times New Roman" w:eastAsia="方正仿宋_GBK" w:cs="Times New Roman"/>
          <w:b w:val="0"/>
          <w:bCs w:val="0"/>
          <w:kern w:val="0"/>
          <w:sz w:val="32"/>
          <w:szCs w:val="32"/>
          <w:lang w:val="en-US" w:eastAsia="zh-CN"/>
        </w:rPr>
        <w:t>参加。</w:t>
      </w:r>
      <w:bookmarkEnd w:id="13"/>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（三）定标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经综合评分按得分高低确定中标候选人序列，</w:t>
      </w:r>
      <w:r>
        <w:rPr>
          <w:rFonts w:hint="default" w:ascii="Times New Roman" w:hAnsi="Times New Roman" w:eastAsia="方正仿宋_GBK" w:cs="Times New Roman"/>
          <w:sz w:val="32"/>
        </w:rPr>
        <w:t>形成评标报告</w:t>
      </w:r>
      <w:r>
        <w:rPr>
          <w:rFonts w:hint="eastAsia" w:eastAsia="方正仿宋_GBK" w:cs="Times New Roman"/>
          <w:sz w:val="32"/>
          <w:lang w:eastAsia="zh-CN"/>
        </w:rPr>
        <w:t>，</w:t>
      </w:r>
      <w:r>
        <w:rPr>
          <w:rFonts w:hint="eastAsia" w:eastAsia="方正仿宋_GBK" w:cs="Times New Roman"/>
          <w:sz w:val="32"/>
          <w:lang w:val="en-US" w:eastAsia="zh-CN"/>
        </w:rPr>
        <w:t>并将中标候选人序列</w:t>
      </w:r>
      <w:r>
        <w:rPr>
          <w:rFonts w:hint="eastAsia" w:ascii="Times New Roman" w:hAnsi="Times New Roman" w:eastAsia="方正仿宋_GBK" w:cs="Times New Roman"/>
          <w:b w:val="0"/>
          <w:bCs w:val="0"/>
          <w:kern w:val="0"/>
          <w:sz w:val="32"/>
          <w:szCs w:val="32"/>
          <w:lang w:val="en-US" w:eastAsia="zh-CN"/>
        </w:rPr>
        <w:t>通过网站</w:t>
      </w:r>
      <w:r>
        <w:rPr>
          <w:rFonts w:hint="default" w:ascii="Times New Roman" w:hAnsi="Times New Roman" w:eastAsia="方正仿宋_GBK" w:cs="Times New Roman"/>
          <w:b w:val="0"/>
          <w:bCs w:val="0"/>
          <w:kern w:val="0"/>
          <w:sz w:val="32"/>
          <w:szCs w:val="32"/>
          <w:lang w:val="en-US" w:eastAsia="zh-CN"/>
        </w:rPr>
        <w:t>（https://www.cqhmgs.cn/）</w:t>
      </w:r>
      <w:r>
        <w:rPr>
          <w:rFonts w:hint="eastAsia" w:eastAsia="方正仿宋_GBK" w:cs="Times New Roman"/>
          <w:sz w:val="32"/>
          <w:lang w:val="en-US" w:eastAsia="zh-CN"/>
        </w:rPr>
        <w:t>进行公示，公示完成后，</w:t>
      </w:r>
      <w:r>
        <w:rPr>
          <w:rFonts w:hint="eastAsia" w:ascii="Times New Roman" w:hAnsi="Times New Roman" w:eastAsia="方正仿宋_GBK" w:cs="Times New Roman"/>
          <w:b w:val="0"/>
          <w:bCs w:val="0"/>
          <w:kern w:val="0"/>
          <w:sz w:val="32"/>
          <w:szCs w:val="32"/>
          <w:lang w:val="en-US" w:eastAsia="zh-CN"/>
        </w:rPr>
        <w:t>比选单位将于202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年1</w:t>
      </w:r>
      <w:r>
        <w:rPr>
          <w:rFonts w:hint="eastAsia" w:eastAsia="方正仿宋_GBK" w:cs="Times New Roman"/>
          <w:b w:val="0"/>
          <w:bCs w:val="0"/>
          <w:kern w:val="0"/>
          <w:sz w:val="32"/>
          <w:szCs w:val="32"/>
          <w:lang w:val="en-US" w:eastAsia="zh-CN"/>
        </w:rPr>
        <w:t>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30</w:t>
      </w:r>
      <w:r>
        <w:rPr>
          <w:rFonts w:hint="eastAsia" w:ascii="Times New Roman" w:hAnsi="Times New Roman" w:eastAsia="方正仿宋_GBK" w:cs="Times New Roman"/>
          <w:b w:val="0"/>
          <w:bCs w:val="0"/>
          <w:kern w:val="0"/>
          <w:sz w:val="32"/>
          <w:szCs w:val="32"/>
          <w:lang w:val="en-US" w:eastAsia="zh-CN"/>
        </w:rPr>
        <w:t>日前，通过电话方式通知中标人，未收到通知即视为未中标。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十一、咨询</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咨询截止时间：202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年1</w:t>
      </w:r>
      <w:r>
        <w:rPr>
          <w:rFonts w:hint="eastAsia" w:eastAsia="方正仿宋_GBK" w:cs="Times New Roman"/>
          <w:b w:val="0"/>
          <w:bCs w:val="0"/>
          <w:kern w:val="0"/>
          <w:sz w:val="32"/>
          <w:szCs w:val="32"/>
          <w:lang w:val="en-US" w:eastAsia="zh-CN"/>
        </w:rPr>
        <w:t>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19</w:t>
      </w:r>
      <w:r>
        <w:rPr>
          <w:rFonts w:hint="eastAsia" w:ascii="Times New Roman" w:hAnsi="Times New Roman" w:eastAsia="方正仿宋_GBK" w:cs="Times New Roman"/>
          <w:b w:val="0"/>
          <w:bCs w:val="0"/>
          <w:kern w:val="0"/>
          <w:sz w:val="32"/>
          <w:szCs w:val="32"/>
          <w:lang w:val="en-US" w:eastAsia="zh-CN"/>
        </w:rPr>
        <w:t>日17:00前，咨询方式为电话咨询。</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 xml:space="preserve">联系人：冯杰，联系电话：13436078441。 </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十二、其他要求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1、投标人不得存在下列情形之一：</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（1）与招标人存在利害关系可能影响招标公正性的法人、其他组织或者个人；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（2）被责令停业的；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（3）被暂停或取消投标资格的；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（4）财产被接管或冻结的；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（5）单位负责人为同一人或者存在控股、管理关系的不同单位，不得同时投标。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2、不得委托代理商参与投标。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3、本次招标不接受联合体投标，中标后不得转包。</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4、中标单位需按比选文件要求的时间与比选单位签署《加工服务合同》</w:t>
      </w:r>
      <w:r>
        <w:rPr>
          <w:rFonts w:hint="eastAsia" w:eastAsia="方正仿宋_GBK" w:cs="Times New Roman"/>
          <w:b w:val="0"/>
          <w:bCs w:val="0"/>
          <w:kern w:val="0"/>
          <w:sz w:val="32"/>
          <w:szCs w:val="32"/>
          <w:lang w:val="en-US" w:eastAsia="zh-CN"/>
        </w:rPr>
        <w:t>（第五部分）</w:t>
      </w:r>
      <w:r>
        <w:rPr>
          <w:rFonts w:hint="eastAsia" w:ascii="Times New Roman" w:hAnsi="Times New Roman" w:eastAsia="方正仿宋_GBK" w:cs="Times New Roman"/>
          <w:b w:val="0"/>
          <w:bCs w:val="0"/>
          <w:kern w:val="0"/>
          <w:sz w:val="32"/>
          <w:szCs w:val="32"/>
          <w:lang w:val="en-US" w:eastAsia="zh-CN"/>
        </w:rPr>
        <w:t>、</w:t>
      </w:r>
      <w:r>
        <w:rPr>
          <w:rFonts w:hint="eastAsia" w:ascii="Times New Roman" w:hAnsi="Times New Roman" w:eastAsia="方正仿宋_GBK" w:cs="Times New Roman"/>
          <w:bCs/>
          <w:color w:val="000000"/>
          <w:kern w:val="0"/>
          <w:sz w:val="32"/>
          <w:szCs w:val="32"/>
          <w:shd w:val="clear" w:color="auto" w:fill="FFFFFF"/>
          <w:lang w:val="en-US" w:eastAsia="zh-CN" w:bidi="ar"/>
        </w:rPr>
        <w:t>《加工服务安全协议》（附件暂不列入本文件）、</w:t>
      </w:r>
      <w:r>
        <w:rPr>
          <w:rFonts w:hint="eastAsia" w:ascii="Times New Roman" w:hAnsi="Times New Roman" w:eastAsia="方正仿宋_GBK" w:cs="Times New Roman"/>
          <w:b w:val="0"/>
          <w:bCs w:val="0"/>
          <w:kern w:val="0"/>
          <w:sz w:val="32"/>
          <w:szCs w:val="32"/>
          <w:lang w:val="en-US" w:eastAsia="zh-CN"/>
        </w:rPr>
        <w:t>《反贿赂阳光协议》</w:t>
      </w:r>
      <w:r>
        <w:rPr>
          <w:rFonts w:hint="eastAsia" w:eastAsia="方正仿宋_GBK" w:cs="Times New Roman"/>
          <w:b w:val="0"/>
          <w:bCs w:val="0"/>
          <w:kern w:val="0"/>
          <w:sz w:val="32"/>
          <w:szCs w:val="32"/>
          <w:lang w:val="en-US" w:eastAsia="zh-CN"/>
        </w:rPr>
        <w:t>（附件暂不列入本文件）</w:t>
      </w:r>
      <w:r>
        <w:rPr>
          <w:rFonts w:hint="eastAsia" w:ascii="Times New Roman" w:hAnsi="Times New Roman" w:eastAsia="方正仿宋_GBK" w:cs="Times New Roman"/>
          <w:b w:val="0"/>
          <w:bCs w:val="0"/>
          <w:kern w:val="0"/>
          <w:sz w:val="32"/>
          <w:szCs w:val="32"/>
          <w:lang w:val="en-US" w:eastAsia="zh-CN"/>
        </w:rPr>
        <w:t>等法律文件，逾期视为放弃，投标保证金不予退还。</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left="4800" w:leftChars="1100" w:hanging="1280" w:hangingChars="400"/>
        <w:jc w:val="left"/>
        <w:textAlignment w:val="auto"/>
        <w:outlineLvl w:val="1"/>
        <w:rPr>
          <w:rFonts w:hint="eastAsia" w:ascii="Times New Roman" w:hAnsi="Times New Roman" w:eastAsia="方正仿宋_GBK" w:cs="Times New Roman"/>
          <w:b w:val="0"/>
          <w:bCs w:val="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4800" w:leftChars="1200" w:hanging="960" w:hangingChars="300"/>
        <w:jc w:val="left"/>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重庆华牧</w:t>
      </w:r>
      <w:r>
        <w:rPr>
          <w:rFonts w:hint="eastAsia" w:eastAsia="方正仿宋_GBK" w:cs="Times New Roman"/>
          <w:b w:val="0"/>
          <w:bCs w:val="0"/>
          <w:kern w:val="0"/>
          <w:sz w:val="32"/>
          <w:szCs w:val="32"/>
          <w:lang w:val="en-US" w:eastAsia="zh-CN"/>
        </w:rPr>
        <w:t>优鲜农业发展</w:t>
      </w:r>
      <w:r>
        <w:rPr>
          <w:rFonts w:hint="eastAsia" w:ascii="Times New Roman" w:hAnsi="Times New Roman" w:eastAsia="方正仿宋_GBK" w:cs="Times New Roman"/>
          <w:b w:val="0"/>
          <w:bCs w:val="0"/>
          <w:kern w:val="0"/>
          <w:sz w:val="32"/>
          <w:szCs w:val="32"/>
          <w:lang w:val="en-US" w:eastAsia="zh-CN"/>
        </w:rPr>
        <w:t>有限公司                                  202</w:t>
      </w: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年</w:t>
      </w:r>
      <w:r>
        <w:rPr>
          <w:rFonts w:hint="eastAsia" w:eastAsia="方正仿宋_GBK" w:cs="Times New Roman"/>
          <w:b w:val="0"/>
          <w:bCs w:val="0"/>
          <w:kern w:val="0"/>
          <w:sz w:val="32"/>
          <w:szCs w:val="32"/>
          <w:lang w:val="en-US" w:eastAsia="zh-CN"/>
        </w:rPr>
        <w:t>10</w:t>
      </w:r>
      <w:r>
        <w:rPr>
          <w:rFonts w:hint="eastAsia" w:ascii="Times New Roman" w:hAnsi="Times New Roman" w:eastAsia="方正仿宋_GBK" w:cs="Times New Roman"/>
          <w:b w:val="0"/>
          <w:bCs w:val="0"/>
          <w:kern w:val="0"/>
          <w:sz w:val="32"/>
          <w:szCs w:val="32"/>
          <w:lang w:val="en-US" w:eastAsia="zh-CN"/>
        </w:rPr>
        <w:t>月</w:t>
      </w:r>
      <w:r>
        <w:rPr>
          <w:rFonts w:hint="eastAsia" w:eastAsia="方正仿宋_GBK" w:cs="Times New Roman"/>
          <w:b w:val="0"/>
          <w:bCs w:val="0"/>
          <w:kern w:val="0"/>
          <w:sz w:val="32"/>
          <w:szCs w:val="32"/>
          <w:lang w:val="en-US" w:eastAsia="zh-CN"/>
        </w:rPr>
        <w:t>8</w:t>
      </w:r>
      <w:r>
        <w:rPr>
          <w:rFonts w:hint="eastAsia" w:ascii="Times New Roman" w:hAnsi="Times New Roman" w:eastAsia="方正仿宋_GBK" w:cs="Times New Roman"/>
          <w:b w:val="0"/>
          <w:bCs w:val="0"/>
          <w:kern w:val="0"/>
          <w:sz w:val="32"/>
          <w:szCs w:val="32"/>
          <w:lang w:val="en-US" w:eastAsia="zh-CN"/>
        </w:rPr>
        <w:t>日</w:t>
      </w:r>
    </w:p>
    <w:bookmarkEnd w:id="1"/>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jc w:val="center"/>
        <w:textAlignment w:val="auto"/>
        <w:outlineLvl w:val="9"/>
        <w:rPr>
          <w:rFonts w:hint="default" w:ascii="Times New Roman" w:hAnsi="Times New Roman" w:eastAsia="方正仿宋_GBK" w:cs="Times New Roman"/>
          <w:b/>
          <w:color w:val="auto"/>
          <w:sz w:val="24"/>
          <w:szCs w:val="24"/>
          <w:highlight w:val="none"/>
          <w:lang w:val="en-US" w:eastAsia="zh-CN"/>
        </w:rPr>
        <w:sectPr>
          <w:footerReference r:id="rId5" w:type="first"/>
          <w:headerReference r:id="rId3" w:type="default"/>
          <w:footerReference r:id="rId4" w:type="default"/>
          <w:pgSz w:w="11906" w:h="16838"/>
          <w:pgMar w:top="1440" w:right="1274" w:bottom="1440" w:left="1440" w:header="851" w:footer="992" w:gutter="0"/>
          <w:pgNumType w:fmt="decimal" w:start="1"/>
          <w:cols w:space="720" w:num="1"/>
          <w:titlePg/>
          <w:docGrid w:type="lines" w:linePitch="312" w:charSpace="0"/>
        </w:sectPr>
      </w:pPr>
    </w:p>
    <w:bookmarkEnd w:id="2"/>
    <w:p>
      <w:pPr>
        <w:keepNext w:val="0"/>
        <w:keepLines w:val="0"/>
        <w:pageBreakBefore w:val="0"/>
        <w:widowControl w:val="0"/>
        <w:kinsoku/>
        <w:wordWrap/>
        <w:overflowPunct/>
        <w:topLinePunct w:val="0"/>
        <w:autoSpaceDE/>
        <w:autoSpaceDN/>
        <w:bidi w:val="0"/>
        <w:adjustRightInd/>
        <w:snapToGrid/>
        <w:spacing w:line="594" w:lineRule="exact"/>
        <w:ind w:right="0" w:rightChars="0"/>
        <w:jc w:val="center"/>
        <w:textAlignment w:val="auto"/>
        <w:rPr>
          <w:rFonts w:hint="default" w:ascii="Times New Roman" w:hAnsi="Times New Roman" w:eastAsia="方正黑体_GBK" w:cs="Times New Roman"/>
          <w:b/>
          <w:color w:val="auto"/>
          <w:sz w:val="36"/>
          <w:szCs w:val="36"/>
          <w:highlight w:val="none"/>
        </w:rPr>
      </w:pPr>
      <w:r>
        <w:rPr>
          <w:rFonts w:hint="default" w:ascii="Times New Roman" w:hAnsi="Times New Roman" w:eastAsia="方正黑体_GBK" w:cs="Times New Roman"/>
          <w:b/>
          <w:color w:val="auto"/>
          <w:sz w:val="36"/>
          <w:szCs w:val="36"/>
          <w:highlight w:val="none"/>
        </w:rPr>
        <w:t>第</w:t>
      </w:r>
      <w:r>
        <w:rPr>
          <w:rFonts w:hint="default" w:ascii="Times New Roman" w:hAnsi="Times New Roman" w:eastAsia="方正黑体_GBK" w:cs="Times New Roman"/>
          <w:b/>
          <w:color w:val="auto"/>
          <w:sz w:val="36"/>
          <w:szCs w:val="36"/>
          <w:highlight w:val="none"/>
          <w:lang w:val="en-US" w:eastAsia="zh-CN"/>
        </w:rPr>
        <w:t>二</w:t>
      </w:r>
      <w:r>
        <w:rPr>
          <w:rFonts w:hint="default" w:ascii="Times New Roman" w:hAnsi="Times New Roman" w:eastAsia="方正黑体_GBK" w:cs="Times New Roman"/>
          <w:b/>
          <w:color w:val="auto"/>
          <w:sz w:val="36"/>
          <w:szCs w:val="36"/>
          <w:highlight w:val="none"/>
        </w:rPr>
        <w:t>部分</w:t>
      </w:r>
    </w:p>
    <w:p>
      <w:pPr>
        <w:keepNext w:val="0"/>
        <w:keepLines w:val="0"/>
        <w:pageBreakBefore w:val="0"/>
        <w:widowControl w:val="0"/>
        <w:kinsoku/>
        <w:wordWrap/>
        <w:overflowPunct/>
        <w:topLinePunct w:val="0"/>
        <w:autoSpaceDE/>
        <w:autoSpaceDN/>
        <w:bidi w:val="0"/>
        <w:adjustRightInd/>
        <w:snapToGrid/>
        <w:spacing w:line="594" w:lineRule="exact"/>
        <w:ind w:right="0" w:rightChars="0"/>
        <w:jc w:val="center"/>
        <w:textAlignment w:val="auto"/>
        <w:rPr>
          <w:rFonts w:hint="eastAsia" w:eastAsia="方正小标宋_GBK" w:cs="Times New Roman"/>
          <w:b/>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right="0" w:rightChars="0"/>
        <w:jc w:val="center"/>
        <w:textAlignment w:val="auto"/>
        <w:rPr>
          <w:rFonts w:hint="eastAsia" w:eastAsia="方正小标宋_GBK" w:cs="Times New Roman"/>
          <w:b/>
          <w:bCs/>
          <w:color w:val="auto"/>
          <w:sz w:val="44"/>
          <w:szCs w:val="44"/>
          <w:lang w:val="en-US" w:eastAsia="zh-CN"/>
        </w:rPr>
      </w:pPr>
      <w:r>
        <w:rPr>
          <w:rFonts w:hint="eastAsia" w:eastAsia="方正小标宋_GBK" w:cs="Times New Roman"/>
          <w:b/>
          <w:bCs/>
          <w:color w:val="auto"/>
          <w:sz w:val="44"/>
          <w:szCs w:val="44"/>
          <w:lang w:val="en-US" w:eastAsia="zh-CN"/>
        </w:rPr>
        <w:t>重庆华牧优鲜农业发展有限公司</w:t>
      </w:r>
    </w:p>
    <w:p>
      <w:pPr>
        <w:keepNext w:val="0"/>
        <w:keepLines w:val="0"/>
        <w:pageBreakBefore w:val="0"/>
        <w:widowControl w:val="0"/>
        <w:kinsoku/>
        <w:wordWrap/>
        <w:overflowPunct/>
        <w:topLinePunct w:val="0"/>
        <w:autoSpaceDE/>
        <w:autoSpaceDN/>
        <w:bidi w:val="0"/>
        <w:adjustRightInd/>
        <w:snapToGrid/>
        <w:spacing w:line="594" w:lineRule="exact"/>
        <w:ind w:right="0" w:rightChars="0"/>
        <w:jc w:val="center"/>
        <w:textAlignment w:val="auto"/>
        <w:rPr>
          <w:rFonts w:hint="eastAsia" w:eastAsia="方正小标宋_GBK" w:cs="Times New Roman"/>
          <w:b/>
          <w:bCs/>
          <w:color w:val="auto"/>
          <w:sz w:val="44"/>
          <w:szCs w:val="44"/>
          <w:lang w:val="en-US" w:eastAsia="zh-CN"/>
        </w:rPr>
      </w:pPr>
      <w:r>
        <w:rPr>
          <w:rFonts w:hint="eastAsia" w:eastAsia="方正小标宋_GBK" w:cs="Times New Roman"/>
          <w:b/>
          <w:bCs/>
          <w:color w:val="auto"/>
          <w:sz w:val="44"/>
          <w:szCs w:val="44"/>
          <w:lang w:val="en-US" w:eastAsia="zh-CN"/>
        </w:rPr>
        <w:t>半成品羊肉产品生产质量标准</w:t>
      </w:r>
    </w:p>
    <w:p>
      <w:pPr>
        <w:keepNext w:val="0"/>
        <w:keepLines w:val="0"/>
        <w:pageBreakBefore w:val="0"/>
        <w:widowControl w:val="0"/>
        <w:kinsoku/>
        <w:wordWrap/>
        <w:overflowPunct/>
        <w:topLinePunct w:val="0"/>
        <w:autoSpaceDE/>
        <w:autoSpaceDN/>
        <w:bidi w:val="0"/>
        <w:adjustRightInd/>
        <w:snapToGrid/>
        <w:spacing w:before="0" w:after="0" w:line="594" w:lineRule="exact"/>
        <w:textAlignment w:val="auto"/>
        <w:rPr>
          <w:b/>
          <w:bCs/>
        </w:rPr>
      </w:pP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黑体_GBK" w:cs="Times New Roman"/>
          <w:sz w:val="32"/>
          <w:szCs w:val="32"/>
          <w:lang w:val="en-US" w:eastAsia="zh-CN"/>
        </w:rPr>
        <w:t>一、范围</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标准规定了由预先烹煮切片的熟羊肉和红汤底料组成的半成品羊肉产品的原料要求、生产工艺过程控制、成品质量要求、检验规则、质量管理与持续改进、包装标识、运输贮存及可追溯性要求。适用于本公司委托供应商生产的该类预包装半成品产品（消费者需将底料加水煮沸后加入熟羊肉进一步加热食用）。</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二、规范性引用文件</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下列文件对于本标准的应用是必不可少的。凡是不注日期的引用文件，其最新版本适用于本标准。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12694-2016 《食品安全国家标准 畜禽屠宰加工卫生规范》</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2707-2016 《食品安全国家标准 鲜（冻）畜、禽产品》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GB/T 9961-2008 《鲜、冻胴体羊肉》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2726-2016 《食品安全国家标准 熟肉制品》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14881-2013 《食品安全国家标准 食品生产通用卫生规范》</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7718-2011 《食品安全国家标准 预包装食品标签通则》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2760 《食品安全国家标准 食品添加剂使用标准》（最新版）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2762 《食品安全国家标准 食品中污染物限量》（最新版）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29921 《食品安全国家标准 食品中致病菌限量》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4806 系列 《食品安全国家标准 食品接触材料及制品》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GB/T 43562-2023 《畜禽屠宰操作规程 羊》</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31654-2021 《食品安全国家标准 餐饮服务通用卫生规范》</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GB 19303-2023 《食品安全国家标准 熟肉制品生产卫生规范》</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JJF 1070 《定量包装商品净含量计量检验规则》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NY/T 1564-2021 《畜禽肉分割技术规程 羊肉》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三、术语和定义</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（一）半成品羊肉产品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由熟羊肉和红汤底料组合而成的预包装产品，需消费者进一步加热调配后食用。</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（二）熟羊肉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活羊经屠宰、剔骨、充分烹煮至熟、切片后的羊肉制品。</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（三）红汤底料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以食用油、辣椒、香辛料等为主要原料熬制而成的浓缩红汤调味料，加水煮沸后形成食用汤底。</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四、原料要求</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（一）活羊</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来自非疫区，品类为黑山羊，体重35kg以上，健康状况良好、无明显病变或伤残，经动物卫生监督机构检疫检验合格，持有有效检疫证明。</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（二）羊肉原料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活羊经屠宰、剔骨、冷藏排酸后所得的带皮羊肉，符合GB 2707-2016《食品安全国家标准 鲜（冻）畜、禽产品》和GB/T 9961-2008《鲜、冻胴体羊肉》要求。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感官指标：色泽呈鲜红色或深红色、脂肪为乳白色或淡黄色，具有产品应有的色泽；组织紧密有坚实感，指压后凹陷部位能较快恢复原状；肌肉表面湿润或具风干膜、不粘手；气味正常无异味；无可见异物、无出血点、无霉变。</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理化指标：挥发性盐基氮（TVB-N）≤15 mg/100g，水分含量≤78%，污染物和兽药残留符合限量规定，无变质。</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（三）底料原料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食用油、辣椒、香辛料等购入的合格原料符合对应国家标准；食品添加剂严格按GB 2760《食品安全国家标准 食品添加剂使用标准》使用，不得超范围、超量。供应商不得自行额外添加防腐剂。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五、生产工艺过程控制</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全过程必须符合GB 12694-2016《食品安全国家标准 畜禽屠宰加工卫生规范》、GB 14881-2013《食品安全国家标准 食品生产通用卫生规范》等卫生规范。供应商应建立并有效运行以危害分析与关键控制点（HACCP）体系为基础的食品安全管理体系，明确关键控制点（烹煮温度/时间、快速冷却、包装密封等）并持续监控。</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（一）屠宰</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default" w:ascii="Times New Roman" w:hAnsi="Times New Roman" w:eastAsia="方正仿宋_GBK" w:cs="Times New Roman"/>
          <w:b w:val="0"/>
          <w:bCs w:val="0"/>
          <w:kern w:val="0"/>
          <w:sz w:val="32"/>
          <w:szCs w:val="32"/>
          <w:lang w:val="en-US" w:eastAsia="zh-CN"/>
        </w:rPr>
        <w:t>严格执行GB 12694-2016《食品安全国家标准 畜禽屠宰加工卫生规范》及GB/T 43562-2023《畜禽屠宰操作规程 羊》相关工序要求：活羊到场须附动物检疫证明并佩戴畜禽标识，经宰前检查（行为、体态、体表、排泄物及气味等临床健康检查）合格、停食静养后方可屠宰；吊挂宰杀放血，确保放血姿势正确、刀口准确、放血迅速充分；因产品为带皮羊肉，</w:t>
      </w:r>
      <w:r>
        <w:rPr>
          <w:rFonts w:hint="eastAsia" w:ascii="Times New Roman" w:hAnsi="Times New Roman" w:eastAsia="方正仿宋_GBK" w:cs="Times New Roman"/>
          <w:b w:val="0"/>
          <w:bCs w:val="0"/>
          <w:kern w:val="0"/>
          <w:sz w:val="32"/>
          <w:szCs w:val="32"/>
          <w:lang w:val="en-US" w:eastAsia="zh-CN"/>
        </w:rPr>
        <w:t>无需剥皮，脱毛后对</w:t>
      </w:r>
      <w:r>
        <w:rPr>
          <w:rFonts w:hint="default" w:ascii="Times New Roman" w:hAnsi="Times New Roman" w:eastAsia="方正仿宋_GBK" w:cs="Times New Roman"/>
          <w:b w:val="0"/>
          <w:bCs w:val="0"/>
          <w:kern w:val="0"/>
          <w:sz w:val="32"/>
          <w:szCs w:val="32"/>
          <w:lang w:val="en-US" w:eastAsia="zh-CN"/>
        </w:rPr>
        <w:t>胴体表皮进行火燎处理，将皮肤表面残留细毛、绒毛彻底烧净，同时严格控制火焰温度和作业时间，不得烧焦或损伤表皮、不得影响皮下脂肪和肉质；随后依次完成开膛取内脏、胴体修整，确保胴体表面清洁、无残毛、无污染、无淤血及残留内脏组织。</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（二）剔骨</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default" w:ascii="Times New Roman" w:hAnsi="Times New Roman" w:eastAsia="方正仿宋_GBK" w:cs="Times New Roman"/>
          <w:b w:val="0"/>
          <w:bCs w:val="0"/>
          <w:kern w:val="0"/>
          <w:sz w:val="32"/>
          <w:szCs w:val="32"/>
          <w:lang w:val="en-US" w:eastAsia="zh-CN"/>
        </w:rPr>
        <w:t>剔骨前应先去除头、蹄，再依次完成剔骨、修整，去除骨头、筋膜及可见淋巴结，修去淤血及其他杂质，肉块无碎骨、无异物；剔骨应干净彻底，骨头带肉率不超过</w:t>
      </w:r>
      <w:r>
        <w:rPr>
          <w:rFonts w:hint="eastAsia" w:ascii="Times New Roman" w:hAnsi="Times New Roman" w:eastAsia="方正仿宋_GBK" w:cs="Times New Roman"/>
          <w:b w:val="0"/>
          <w:bCs w:val="0"/>
          <w:kern w:val="0"/>
          <w:sz w:val="32"/>
          <w:szCs w:val="32"/>
          <w:lang w:val="en-US" w:eastAsia="zh-CN"/>
        </w:rPr>
        <w:t>1</w:t>
      </w:r>
      <w:r>
        <w:rPr>
          <w:rFonts w:hint="default" w:ascii="Times New Roman" w:hAnsi="Times New Roman" w:eastAsia="方正仿宋_GBK" w:cs="Times New Roman"/>
          <w:b w:val="0"/>
          <w:bCs w:val="0"/>
          <w:kern w:val="0"/>
          <w:sz w:val="32"/>
          <w:szCs w:val="32"/>
          <w:lang w:val="en-US" w:eastAsia="zh-CN"/>
        </w:rPr>
        <w:t>%，避免出肉率不合理损</w:t>
      </w:r>
      <w:r>
        <w:rPr>
          <w:rFonts w:hint="eastAsia" w:ascii="Times New Roman" w:hAnsi="Times New Roman" w:eastAsia="方正仿宋_GBK" w:cs="Times New Roman"/>
          <w:b w:val="0"/>
          <w:bCs w:val="0"/>
          <w:kern w:val="0"/>
          <w:sz w:val="32"/>
          <w:szCs w:val="32"/>
          <w:lang w:val="en-US" w:eastAsia="zh-CN"/>
        </w:rPr>
        <w:t xml:space="preserve"> </w:t>
      </w:r>
      <w:r>
        <w:rPr>
          <w:rFonts w:hint="default" w:ascii="Times New Roman" w:hAnsi="Times New Roman" w:eastAsia="方正仿宋_GBK" w:cs="Times New Roman"/>
          <w:b w:val="0"/>
          <w:bCs w:val="0"/>
          <w:kern w:val="0"/>
          <w:sz w:val="32"/>
          <w:szCs w:val="32"/>
          <w:lang w:val="en-US" w:eastAsia="zh-CN"/>
        </w:rPr>
        <w:t>耗。与肉品接触的设备、工器具应易于清洗、表面光滑、耐磨、防渗、无凹陷和裂缝，耐腐蚀、无毒、无异味，可反复清洗与消毒，严格防止交叉污染。剔骨后的羊肉应及时转入冷藏间进行排酸处理，排酸间温度应控制在0</w:t>
      </w:r>
      <w:r>
        <w:rPr>
          <w:rFonts w:hint="eastAsia" w:ascii="Times New Roman" w:hAnsi="Times New Roman" w:eastAsia="方正仿宋_GBK" w:cs="Times New Roman"/>
          <w:b w:val="0"/>
          <w:bCs w:val="0"/>
          <w:kern w:val="0"/>
          <w:sz w:val="32"/>
          <w:szCs w:val="32"/>
          <w:lang w:val="en-US" w:eastAsia="zh-CN"/>
        </w:rPr>
        <w:t>-</w:t>
      </w:r>
      <w:r>
        <w:rPr>
          <w:rFonts w:hint="default" w:ascii="Times New Roman" w:hAnsi="Times New Roman" w:eastAsia="方正仿宋_GBK" w:cs="Times New Roman"/>
          <w:b w:val="0"/>
          <w:bCs w:val="0"/>
          <w:kern w:val="0"/>
          <w:sz w:val="32"/>
          <w:szCs w:val="32"/>
          <w:lang w:val="en-US" w:eastAsia="zh-CN"/>
        </w:rPr>
        <w:t>4℃（依据GB/T 9961关于冷却羊肉中心温度要求），排酸时间应确保羊肉充分排酸、达到应有的嫩度和风味后方可用于后续烹煮或分割。</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（三）烹煮羊肉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烹煮前应对羊肉进行清洗，去除表面污物、血水等，确保干净卫生。烹煮过程中应及时撇除血沫、浮油等杂质，保持汤汁清亮，避免异物残留影响成品感官品质；可采用姜片、葱段、料酒等常见食材或工艺进行去膻处理，确保成品气味正常、无明显膻味或其他异味。采用煮、炖、蒸汽等热加工方式，使羊肉中心温度达到≥70</w:t>
      </w:r>
      <w:r>
        <w:rPr>
          <w:rFonts w:hint="default" w:ascii="Times New Roman" w:hAnsi="Times New Roman"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并保持足够时间（依据GB 31654-2021《食品安全国家标准 餐饮服务通用卫生规范》及《餐饮服务食品安全操作规范》关于“需要烧熟煮透的食品，加工制作时食品的中心温度应达到70</w:t>
      </w:r>
      <w:r>
        <w:rPr>
          <w:rFonts w:hint="default" w:ascii="Times New Roman" w:hAnsi="Times New Roman"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以上”）。具体烹煮时间由供应商根据自身工艺确定，但须进行验证，确保杀菌效果满足食品安全要求。羊肉经预先烹煮成熟后，应确保按产品标签标示的食用方式（底料加水煮沸后加入羊肉，短时复热至熟透）食用时口感嫩滑适中、易于咀嚼，不得因初次烹煮时间不足或过度而导致复热后肉质偏硬发柴，影响产品应有口感。烹煮完成后，羊肉应达到充分烹熟状态：色泽正常、肉质熟透无生心、无血水渗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热加工后产品应在清洁、无尘的环境中尽快进行冷却，冷却过程应确保产品中心温度在合理时间内（通常不超过2小时）降至10</w:t>
      </w:r>
      <w:r>
        <w:rPr>
          <w:rFonts w:hint="default" w:ascii="Times New Roman" w:hAnsi="Times New Roman"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以下，避免长时间处于微生物易繁殖的温度区间。熟羊肉产品必须完全符合GB 2726-2016《食品安全国家标准 熟肉制品》要求（感官、理化、微生物、污染物限量）。供应商需对冷却环节进行有效监控并保留相应记录。</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（四）切片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切片作业应在低温洁净环境或采取有效温控措施的条件下进行，以控制产品温度，防止微生物快速生长。如采用人工切片，须由经过培训的人员操作；工作时须按要求穿戴清洁工作服、工作帽、口罩，必要时佩戴手套，不得佩戴首饰、不得留长指甲或涂指甲油。切片人员不得患有痢疾、伤寒、病毒性肝炎等消化道传染病，不得患有活动性肺结核、化脓性或渗出性皮肤病等有碍食品安全的疾病，手部不得有明显皮肤损伤未愈合，不符合上述条件的不得从事切片操作（依据GB 14881-2013《食品安全国家标准 食品生产通用卫生规范》关于食品加工人员健康要求的规定）。</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作业过程中如发生切伤等意外情况，应立即停止操作，妥善处理伤口并佩戴防水、颜色醒目（便于识别）的创可贴或指套，更换手套后方可重新上岗，处理过程中不得接触裸露羊肉；一旦发现肉块沾染血迹，该肉块应立即剔除、不得混入合格产品，接触过的工器具、操作台面须立即清洁消毒，避免交叉污染。切片应满足以下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1.切片大小根据羊肉熟化后的具体形态确定，整体均匀，参考尺寸为长度6-14cm、宽度2-4cm、厚度1.5-3mm；</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2.碎末产生应控制在合理范围内，不得影响主产品出品率和感官质量；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3.碎末需单独收集，不得混入合格主产品中；</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4.刀具、操作台及人员防护措施应符合卫生要求，防止交叉污染。</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切片后应尽快完成计量、组合与封装，并及时转入冷藏库，使产品中心温度降至0-4</w:t>
      </w:r>
      <w:r>
        <w:rPr>
          <w:rFonts w:hint="default" w:ascii="Times New Roman" w:hAnsi="Times New Roman"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（依据GB 19303-2023《食品安全国家标准 熟肉制品生产卫生规范》熟肉制品冷藏贮存温度要求）后方可入库，避免中心温度回升导致微生物快速生长。</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（五）红汤底料熬制</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底料生产应符合调味料类相关食品安全要求：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1.原料（食用油、辣椒、香辛料等）必须符合对应国家标准，经验收合格后使用。</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2.食品添加剂严格按照GB 2760《食品安全国家标准 食品添加剂使用标准》使用，不得超范围超量。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3.熬制过程控制温度和时间，确保风味充分提取、色泽红亮、质地均匀，同时达到一定杀菌效果；熬制后快速冷却。</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4.成品底料感官正常（色红、香浓、无焦糊或酸败味），无变质迹象，微生物指标安全，包装密封良好。</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（六）计量、组合与封装</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产品净含量应按标注值准确计量，符合JJF 1070《定量包装商品净含量计量检验规则》及《定量包装商品计量监督管理办法》关于允许短缺量的分档规定。本标准要求严于国标，不论产品规格，各产品净含量允许短缺量均不超过±5g。推荐采用独立小包装（熟羊肉真空或气调包装，底料单独耐热包装袋），或组合套装。包装材料符合GB 4806系列《食品安全国家标准 食品接触材料及制品》要求，密封良好、无泄漏。包装过程在洁净区进行，防止二次污染。推荐增加金属检测等异物控制措施。</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六、成品要求</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（一）感官要求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熟羊肉：色泽正常、气味正常无异味、质地嫩滑或符合产品特性、无骨屑、无异物。</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红汤底料：色泽红亮、具有典型红汤香辛气味、无焦糊或酸败异味、质地均匀。</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（二）安全与理化要求</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熟羊肉严格符合GB 2726-2016《食品安全国家标准 熟肉制品》（预包装熟肉制品）。典型微生物限量参考（以最新标准为准，n=5采样方案）：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菌落总数：m=10⁴ CFU/g，M=10⁵ CFU/g（c=2）</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大肠菌群：m=10 CFU/g，M=10² CFU/g（c=2）</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致病菌：符合GB 29921《食品安全国家标准 食品中致病菌限量》（通常n=5，c=0，m=0/25g）</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污染物限量符合GB 2762《食品安全国家标准 食品中污染物限量》。红汤底料符合相应调味料类食品安全要求。整体产品无致病菌污染风险，净含量合格。</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（三）标签与标识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必须符合GB 7718-2011《食品安全国家标准 预包装食品标签通则》。强制标注：产品名称、配料表（含所有添加剂）、净含量、生产日期/批号、保质期、贮存条件、食用方法、生产者/委托方信息、执行标准号等。必须明确标注“半成品，加热后食用”。</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ascii="Times New Roman" w:hAnsi="Times New Roman" w:eastAsia="方正仿宋_GBK" w:cs="Times New Roman"/>
          <w:b/>
          <w:bCs/>
          <w:kern w:val="0"/>
          <w:sz w:val="32"/>
          <w:szCs w:val="32"/>
          <w:lang w:val="en-US" w:eastAsia="zh-CN"/>
        </w:rPr>
        <w:t>（四）保质期</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由供应商根据实际工艺和货架期试验验证确定，并在标签明确标注。需提供验证报告支持。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七、检验规则</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eastAsia="方正仿宋_GBK" w:cs="Times New Roman"/>
          <w:b/>
          <w:bCs/>
          <w:kern w:val="0"/>
          <w:sz w:val="32"/>
          <w:szCs w:val="32"/>
          <w:lang w:val="en-US" w:eastAsia="zh-CN"/>
        </w:rPr>
        <w:t>（一）</w:t>
      </w:r>
      <w:r>
        <w:rPr>
          <w:rFonts w:hint="eastAsia" w:ascii="Times New Roman" w:hAnsi="Times New Roman" w:eastAsia="方正仿宋_GBK" w:cs="Times New Roman"/>
          <w:b/>
          <w:bCs/>
          <w:kern w:val="0"/>
          <w:sz w:val="32"/>
          <w:szCs w:val="32"/>
          <w:lang w:val="en-US" w:eastAsia="zh-CN"/>
        </w:rPr>
        <w:t>出厂检验（</w:t>
      </w:r>
      <w:r>
        <w:rPr>
          <w:rFonts w:hint="eastAsia" w:eastAsia="方正仿宋_GBK" w:cs="Times New Roman"/>
          <w:b/>
          <w:bCs/>
          <w:kern w:val="0"/>
          <w:sz w:val="32"/>
          <w:szCs w:val="32"/>
          <w:lang w:val="en-US" w:eastAsia="zh-CN"/>
        </w:rPr>
        <w:t>加工服务商</w:t>
      </w:r>
      <w:r>
        <w:rPr>
          <w:rFonts w:hint="eastAsia" w:ascii="Times New Roman" w:hAnsi="Times New Roman" w:eastAsia="方正仿宋_GBK" w:cs="Times New Roman"/>
          <w:b/>
          <w:bCs/>
          <w:kern w:val="0"/>
          <w:sz w:val="32"/>
          <w:szCs w:val="32"/>
          <w:lang w:val="en-US" w:eastAsia="zh-CN"/>
        </w:rPr>
        <w:t>执行）</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供应商每批次产品出厂前，须自行完成感官、净含量、包装密封性、标签标识检验，合格后随货提供简要检验记录或合格说明。</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eastAsia="方正仿宋_GBK" w:cs="Times New Roman"/>
          <w:b/>
          <w:bCs/>
          <w:kern w:val="0"/>
          <w:sz w:val="32"/>
          <w:szCs w:val="32"/>
          <w:lang w:val="en-US" w:eastAsia="zh-CN"/>
        </w:rPr>
        <w:t>（二）</w:t>
      </w:r>
      <w:r>
        <w:rPr>
          <w:rFonts w:hint="eastAsia" w:ascii="Times New Roman" w:hAnsi="Times New Roman" w:eastAsia="方正仿宋_GBK" w:cs="Times New Roman"/>
          <w:b/>
          <w:bCs/>
          <w:kern w:val="0"/>
          <w:sz w:val="32"/>
          <w:szCs w:val="32"/>
          <w:lang w:val="en-US" w:eastAsia="zh-CN"/>
        </w:rPr>
        <w:t>到货验收（本公司执行）</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每批次到货时，本公司验收人员现场核查感官、净含量（抽秤复核）、包装密封性、标签，并核查冷链运输温度记录。验收结果与供应商提供记录不符的，以本公司现场验收结果为准，本批次拒收或要求换货。</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eastAsia="方正仿宋_GBK" w:cs="Times New Roman"/>
          <w:b/>
          <w:bCs/>
          <w:kern w:val="0"/>
          <w:sz w:val="32"/>
          <w:szCs w:val="32"/>
          <w:lang w:val="en-US" w:eastAsia="zh-CN"/>
        </w:rPr>
        <w:t>（三）</w:t>
      </w:r>
      <w:r>
        <w:rPr>
          <w:rFonts w:hint="eastAsia" w:ascii="Times New Roman" w:hAnsi="Times New Roman" w:eastAsia="方正仿宋_GBK" w:cs="Times New Roman"/>
          <w:b/>
          <w:bCs/>
          <w:kern w:val="0"/>
          <w:sz w:val="32"/>
          <w:szCs w:val="32"/>
          <w:lang w:val="en-US" w:eastAsia="zh-CN"/>
        </w:rPr>
        <w:t>法定检验及定期检验（</w:t>
      </w:r>
      <w:r>
        <w:rPr>
          <w:rFonts w:hint="eastAsia" w:eastAsia="方正仿宋_GBK" w:cs="Times New Roman"/>
          <w:b/>
          <w:bCs/>
          <w:kern w:val="0"/>
          <w:sz w:val="32"/>
          <w:szCs w:val="32"/>
          <w:lang w:val="en-US" w:eastAsia="zh-CN"/>
        </w:rPr>
        <w:t>加工服务商</w:t>
      </w:r>
      <w:r>
        <w:rPr>
          <w:rFonts w:hint="eastAsia" w:ascii="Times New Roman" w:hAnsi="Times New Roman" w:eastAsia="方正仿宋_GBK" w:cs="Times New Roman"/>
          <w:b/>
          <w:bCs/>
          <w:kern w:val="0"/>
          <w:sz w:val="32"/>
          <w:szCs w:val="32"/>
          <w:lang w:val="en-US" w:eastAsia="zh-CN"/>
        </w:rPr>
        <w:t>执行）</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供应商应依法配备与生产规模相适应的自检能力，或委托具备相应资质的检测机构，完成食品安全相关法律法规及标准要求的法定必检，并按合理周期自行对理化、微生物等指标进行定期检验，检验记录及报告应留存备查，供本公司随时调阅核查。</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bCs/>
          <w:kern w:val="0"/>
          <w:sz w:val="32"/>
          <w:szCs w:val="32"/>
          <w:lang w:val="en-US" w:eastAsia="zh-CN"/>
        </w:rPr>
        <w:t>（四）</w:t>
      </w:r>
      <w:r>
        <w:rPr>
          <w:rFonts w:hint="eastAsia" w:ascii="Times New Roman" w:hAnsi="Times New Roman" w:eastAsia="方正仿宋_GBK" w:cs="Times New Roman"/>
          <w:b/>
          <w:bCs/>
          <w:kern w:val="0"/>
          <w:sz w:val="32"/>
          <w:szCs w:val="32"/>
          <w:lang w:val="en-US" w:eastAsia="zh-CN"/>
        </w:rPr>
        <w:t>抽查（本公司执行）</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公司根据实际情况对产品进行不定期抽查，抽查方式包括但不限于现场留样送检第三方检测机构、调阅供应商检验记录等。抽查发现指标异常或供应商检验记录存疑的，本公司有权要求供应商提供更详细的检验数据、限期整改，情节严重的可终止合作。</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bCs/>
          <w:kern w:val="0"/>
          <w:sz w:val="32"/>
          <w:szCs w:val="32"/>
          <w:lang w:val="en-US" w:eastAsia="zh-CN"/>
        </w:rPr>
      </w:pPr>
      <w:r>
        <w:rPr>
          <w:rFonts w:hint="eastAsia" w:eastAsia="方正仿宋_GBK" w:cs="Times New Roman"/>
          <w:b/>
          <w:bCs/>
          <w:kern w:val="0"/>
          <w:sz w:val="32"/>
          <w:szCs w:val="32"/>
          <w:lang w:val="en-US" w:eastAsia="zh-CN"/>
        </w:rPr>
        <w:t>（五）</w:t>
      </w:r>
      <w:r>
        <w:rPr>
          <w:rFonts w:hint="eastAsia" w:ascii="Times New Roman" w:hAnsi="Times New Roman" w:eastAsia="方正仿宋_GBK" w:cs="Times New Roman"/>
          <w:b/>
          <w:bCs/>
          <w:kern w:val="0"/>
          <w:sz w:val="32"/>
          <w:szCs w:val="32"/>
          <w:lang w:val="en-US" w:eastAsia="zh-CN"/>
        </w:rPr>
        <w:t>判定与责任</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凡验收或抽查发现不合格的，本公司有权拒收、退货，并要求供应商承担该批次损失及相应责任；不合格记录纳入供应商管理档案，作为后续合作评估依据。</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八、包装、运输与贮存</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包装牢固、防潮、防污染。运输必须采用冷链（冷藏或冷冻），全程温度监控并记录。贮存按标签条件，仓库卫生、温湿度控制良好，先进先出。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九、可追溯性与记录管理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建立从活羊来源到成品出库的全程可追溯体系。保留完整生产、检验、温度监控、偏差处理等记录，保存期限不少于产品保质期后6个月或符合法规要求。鼓励电子化存档并按需上传至本公司。</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十、附则</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（一）</w:t>
      </w:r>
      <w:r>
        <w:rPr>
          <w:rFonts w:hint="eastAsia" w:ascii="Times New Roman" w:hAnsi="Times New Roman" w:eastAsia="方正仿宋_GBK" w:cs="Times New Roman"/>
          <w:b w:val="0"/>
          <w:bCs w:val="0"/>
          <w:kern w:val="0"/>
          <w:sz w:val="32"/>
          <w:szCs w:val="32"/>
          <w:lang w:val="en-US" w:eastAsia="zh-CN"/>
        </w:rPr>
        <w:t>供应商必须持有与生产活动相符的食品生产许可证（包括热加工熟肉制品或预制调理肉制品，以及调味料相关类别）。</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（二）</w:t>
      </w:r>
      <w:r>
        <w:rPr>
          <w:rFonts w:hint="eastAsia" w:ascii="Times New Roman" w:hAnsi="Times New Roman" w:eastAsia="方正仿宋_GBK" w:cs="Times New Roman"/>
          <w:b w:val="0"/>
          <w:bCs w:val="0"/>
          <w:kern w:val="0"/>
          <w:sz w:val="32"/>
          <w:szCs w:val="32"/>
          <w:lang w:val="en-US" w:eastAsia="zh-CN"/>
        </w:rPr>
        <w:t>供应商需定期向本公司提交质量分析报告，本公司有权随时进行现场核查、抽样检测。</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（三）</w:t>
      </w:r>
      <w:r>
        <w:rPr>
          <w:rFonts w:hint="eastAsia" w:ascii="Times New Roman" w:hAnsi="Times New Roman" w:eastAsia="方正仿宋_GBK" w:cs="Times New Roman"/>
          <w:b w:val="0"/>
          <w:bCs w:val="0"/>
          <w:kern w:val="0"/>
          <w:sz w:val="32"/>
          <w:szCs w:val="32"/>
          <w:lang w:val="en-US" w:eastAsia="zh-CN"/>
        </w:rPr>
        <w:t>发现不符合本标准要求的，本公司有权要求限期整改；整改不合格或发生严重食品安全问题的，本公司有权终止合作并要求赔偿相应损失。</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bCs/>
          <w:kern w:val="0"/>
          <w:sz w:val="32"/>
          <w:szCs w:val="32"/>
          <w:lang w:val="en-US" w:eastAsia="zh-CN"/>
        </w:rPr>
        <w:t>（四）</w:t>
      </w:r>
      <w:r>
        <w:rPr>
          <w:rFonts w:hint="eastAsia" w:ascii="Times New Roman" w:hAnsi="Times New Roman" w:eastAsia="方正仿宋_GBK" w:cs="Times New Roman"/>
          <w:b w:val="0"/>
          <w:bCs w:val="0"/>
          <w:kern w:val="0"/>
          <w:sz w:val="32"/>
          <w:szCs w:val="32"/>
          <w:lang w:val="en-US" w:eastAsia="zh-CN"/>
        </w:rPr>
        <w:t>本标准为最低食品安全与质量要求，双方可另行签署详细质量协议进行细化。未尽事宜参照国家最新食品安全标准及双方合作协议执行。</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lang w:val="en-US" w:eastAsia="zh-CN"/>
        </w:rPr>
      </w:pPr>
      <w:r>
        <w:rPr>
          <w:rFonts w:hint="eastAsia" w:ascii="Times New Roman" w:hAnsi="Times New Roman" w:eastAsia="方正仿宋_GBK" w:cs="Times New Roman"/>
          <w:b/>
          <w:bCs/>
          <w:kern w:val="0"/>
          <w:sz w:val="32"/>
          <w:szCs w:val="32"/>
          <w:lang w:val="en-US" w:eastAsia="zh-CN"/>
        </w:rPr>
        <w:t>（五）</w:t>
      </w:r>
      <w:r>
        <w:rPr>
          <w:rFonts w:hint="eastAsia" w:ascii="Times New Roman" w:hAnsi="Times New Roman" w:eastAsia="方正仿宋_GBK" w:cs="Times New Roman"/>
          <w:b w:val="0"/>
          <w:bCs w:val="0"/>
          <w:kern w:val="0"/>
          <w:sz w:val="32"/>
          <w:szCs w:val="32"/>
          <w:lang w:val="en-US" w:eastAsia="zh-CN"/>
        </w:rPr>
        <w:t>本标准由本公司负责解释，以最新国家标准或法规更新为准。</w:t>
      </w: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0"/>
          <w:szCs w:val="40"/>
          <w:highlight w:val="none"/>
        </w:rPr>
      </w:pPr>
    </w:p>
    <w:p>
      <w:pPr>
        <w:widowControl/>
        <w:jc w:val="center"/>
        <w:rPr>
          <w:rFonts w:hint="default" w:ascii="Times New Roman" w:hAnsi="Times New Roman" w:eastAsia="方正黑体_GBK" w:cs="Times New Roman"/>
          <w:b/>
          <w:color w:val="auto"/>
          <w:kern w:val="0"/>
          <w:sz w:val="44"/>
          <w:szCs w:val="44"/>
          <w:highlight w:val="none"/>
        </w:rPr>
      </w:pPr>
      <w:r>
        <w:rPr>
          <w:rFonts w:hint="eastAsia" w:eastAsia="方正黑体_GBK" w:cs="Times New Roman"/>
          <w:b/>
          <w:color w:val="auto"/>
          <w:kern w:val="0"/>
          <w:sz w:val="40"/>
          <w:szCs w:val="40"/>
          <w:highlight w:val="none"/>
          <w:lang w:val="en-US" w:eastAsia="zh-CN"/>
        </w:rPr>
        <w:t xml:space="preserve">第三部分  </w:t>
      </w:r>
      <w:r>
        <w:rPr>
          <w:rFonts w:hint="default" w:ascii="Times New Roman" w:hAnsi="Times New Roman" w:eastAsia="方正黑体_GBK" w:cs="Times New Roman"/>
          <w:b/>
          <w:color w:val="auto"/>
          <w:kern w:val="0"/>
          <w:sz w:val="40"/>
          <w:szCs w:val="40"/>
          <w:highlight w:val="none"/>
        </w:rPr>
        <w:t>投标人须知</w:t>
      </w:r>
    </w:p>
    <w:tbl>
      <w:tblPr>
        <w:tblStyle w:val="14"/>
        <w:tblW w:w="9434"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949"/>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blHeader/>
        </w:trPr>
        <w:tc>
          <w:tcPr>
            <w:tcW w:w="722" w:type="dxa"/>
            <w:tcBorders>
              <w:top w:val="single" w:color="auto" w:sz="4" w:space="0"/>
              <w:left w:val="single" w:color="auto" w:sz="4" w:space="0"/>
              <w:bottom w:val="single" w:color="auto" w:sz="4" w:space="0"/>
              <w:right w:val="single" w:color="auto" w:sz="4" w:space="0"/>
            </w:tcBorders>
            <w:noWrap w:val="0"/>
            <w:vAlign w:val="center"/>
          </w:tcPr>
          <w:p>
            <w:pPr>
              <w:spacing w:line="450" w:lineRule="exact"/>
              <w:jc w:val="center"/>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序号</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spacing w:line="450" w:lineRule="exact"/>
              <w:jc w:val="center"/>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内容</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spacing w:line="450" w:lineRule="exact"/>
              <w:jc w:val="center"/>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名称</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带皮带骨块状羊肉产品加工服务</w:t>
            </w:r>
            <w:r>
              <w:rPr>
                <w:rFonts w:hint="eastAsia" w:eastAsia="方正仿宋_GBK" w:cs="Times New Roman"/>
                <w:color w:val="auto"/>
                <w:sz w:val="24"/>
                <w:szCs w:val="24"/>
                <w:highlight w:val="none"/>
                <w:lang w:val="en-US" w:eastAsia="zh-CN"/>
              </w:rPr>
              <w:t>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比选单位</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重庆华牧优鲜农业发展有限公司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3</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联系方式</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联系人：</w:t>
            </w:r>
            <w:r>
              <w:rPr>
                <w:rFonts w:hint="eastAsia" w:ascii="Times New Roman" w:hAnsi="Times New Roman" w:eastAsia="方正仿宋_GBK" w:cs="Times New Roman"/>
                <w:color w:val="auto"/>
                <w:sz w:val="24"/>
                <w:szCs w:val="24"/>
                <w:highlight w:val="none"/>
                <w:lang w:val="en-US" w:eastAsia="zh-CN"/>
              </w:rPr>
              <w:t>冯杰</w:t>
            </w:r>
            <w:r>
              <w:rPr>
                <w:rFonts w:hint="default" w:ascii="Times New Roman" w:hAnsi="Times New Roman" w:eastAsia="方正仿宋_GBK" w:cs="Times New Roman"/>
                <w:color w:val="auto"/>
                <w:sz w:val="24"/>
                <w:szCs w:val="24"/>
                <w:highlight w:val="none"/>
                <w:lang w:val="en-US" w:eastAsia="zh-CN"/>
              </w:rPr>
              <w:t>，联系电话：</w:t>
            </w:r>
            <w:r>
              <w:rPr>
                <w:rFonts w:hint="eastAsia" w:ascii="Times New Roman" w:hAnsi="Times New Roman" w:eastAsia="方正仿宋_GBK" w:cs="Times New Roman"/>
                <w:color w:val="auto"/>
                <w:sz w:val="24"/>
                <w:szCs w:val="24"/>
                <w:highlight w:val="none"/>
                <w:lang w:val="en-US" w:eastAsia="zh-CN"/>
              </w:rPr>
              <w:t>13436078441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4</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采购标的</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第</w:t>
            </w:r>
            <w:r>
              <w:rPr>
                <w:rFonts w:hint="eastAsia" w:ascii="Times New Roman" w:hAnsi="Times New Roman" w:eastAsia="方正仿宋_GBK" w:cs="Times New Roman"/>
                <w:color w:val="auto"/>
                <w:sz w:val="24"/>
                <w:szCs w:val="24"/>
                <w:highlight w:val="none"/>
                <w:lang w:val="en-US" w:eastAsia="zh-CN"/>
              </w:rPr>
              <w:t>一</w:t>
            </w:r>
            <w:r>
              <w:rPr>
                <w:rFonts w:hint="default" w:ascii="Times New Roman" w:hAnsi="Times New Roman" w:eastAsia="方正仿宋_GBK" w:cs="Times New Roman"/>
                <w:color w:val="auto"/>
                <w:sz w:val="24"/>
                <w:szCs w:val="24"/>
                <w:highlight w:val="none"/>
                <w:lang w:val="en-US" w:eastAsia="zh-CN"/>
              </w:rPr>
              <w:t>部分</w:t>
            </w:r>
            <w:r>
              <w:rPr>
                <w:rFonts w:hint="eastAsia" w:ascii="Times New Roman" w:hAnsi="Times New Roman" w:eastAsia="方正仿宋_GBK" w:cs="Times New Roman"/>
                <w:color w:val="auto"/>
                <w:sz w:val="24"/>
                <w:szCs w:val="24"/>
                <w:highlight w:val="none"/>
                <w:lang w:val="en-US" w:eastAsia="zh-CN"/>
              </w:rPr>
              <w:t>“采购标的”</w:t>
            </w:r>
            <w:r>
              <w:rPr>
                <w:rFonts w:hint="default" w:ascii="Times New Roman" w:hAnsi="Times New Roman" w:eastAsia="方正仿宋_GBK" w:cs="Times New Roman"/>
                <w:color w:val="auto"/>
                <w:sz w:val="24"/>
                <w:szCs w:val="24"/>
                <w:highlight w:val="none"/>
                <w:lang w:val="en-US" w:eastAsia="zh-CN"/>
              </w:rPr>
              <w:t>包含的所有内容。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5</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报价组成</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交付成品单份报价（含税，根据加工服务模式包含但不限于主要材料、辅料、生产加工、内包装、仓储及发货等所有费用）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6</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付款方式</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根据加工服务生产情况，结合服务模式，以交付产品份数</w:t>
            </w:r>
            <w:r>
              <w:rPr>
                <w:rFonts w:hint="default" w:ascii="Times New Roman" w:hAnsi="Times New Roman"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合同单价支付服务费（公账转账支付，需提前开具相应金额增值税普通发票）。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7</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投标人</w:t>
            </w:r>
            <w:r>
              <w:rPr>
                <w:rFonts w:hint="eastAsia" w:ascii="Times New Roman" w:hAnsi="Times New Roman" w:eastAsia="方正仿宋_GBK" w:cs="Times New Roman"/>
                <w:color w:val="auto"/>
                <w:sz w:val="24"/>
                <w:szCs w:val="24"/>
                <w:highlight w:val="none"/>
                <w:lang w:val="en-US" w:eastAsia="zh-CN"/>
              </w:rPr>
              <w:t>投标材料</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第</w:t>
            </w:r>
            <w:r>
              <w:rPr>
                <w:rFonts w:hint="eastAsia" w:ascii="Times New Roman" w:hAnsi="Times New Roman" w:eastAsia="方正仿宋_GBK" w:cs="Times New Roman"/>
                <w:color w:val="auto"/>
                <w:sz w:val="24"/>
                <w:szCs w:val="24"/>
                <w:highlight w:val="none"/>
                <w:lang w:val="en-US" w:eastAsia="zh-CN"/>
              </w:rPr>
              <w:t>一</w:t>
            </w:r>
            <w:r>
              <w:rPr>
                <w:rFonts w:hint="default" w:ascii="Times New Roman" w:hAnsi="Times New Roman" w:eastAsia="方正仿宋_GBK" w:cs="Times New Roman"/>
                <w:color w:val="auto"/>
                <w:sz w:val="24"/>
                <w:szCs w:val="24"/>
                <w:highlight w:val="none"/>
                <w:lang w:val="en-US" w:eastAsia="zh-CN"/>
              </w:rPr>
              <w:t>部分</w:t>
            </w:r>
            <w:r>
              <w:rPr>
                <w:rFonts w:hint="eastAsia" w:ascii="Times New Roman" w:hAnsi="Times New Roman" w:eastAsia="方正仿宋_GBK" w:cs="Times New Roman"/>
                <w:color w:val="auto"/>
                <w:sz w:val="24"/>
                <w:szCs w:val="24"/>
                <w:highlight w:val="none"/>
                <w:lang w:val="en-US" w:eastAsia="zh-CN"/>
              </w:rPr>
              <w:t>“投标资料”</w:t>
            </w:r>
            <w:r>
              <w:rPr>
                <w:rFonts w:hint="default" w:ascii="Times New Roman" w:hAnsi="Times New Roman" w:eastAsia="方正仿宋_GBK" w:cs="Times New Roman"/>
                <w:color w:val="auto"/>
                <w:sz w:val="24"/>
                <w:szCs w:val="24"/>
                <w:highlight w:val="none"/>
                <w:lang w:val="en-US" w:eastAsia="zh-CN"/>
              </w:rPr>
              <w:t>包含的所有内容。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8</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分包及联合体投标</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9</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投标文件份数及要求</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val="en-US" w:eastAsia="zh-CN"/>
              </w:rPr>
              <w:t>投标文件1份，需加盖公章。</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lang w:val="en-US" w:eastAsia="zh-CN"/>
              </w:rPr>
              <w:t>承诺书必须由法人代表或授权代表签署。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0</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投标文件装订及密封要求</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val="en-US" w:eastAsia="zh-CN"/>
              </w:rPr>
              <w:t>投标文件要左侧装订成册。</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lang w:val="en-US" w:eastAsia="zh-CN"/>
              </w:rPr>
              <w:t>要用封条在投标文件袋背面上方开口处密封，并填写密封日期，加盖投标人公章。</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val="en-US" w:eastAsia="zh-CN"/>
              </w:rPr>
              <w:t>封皮上写明名称及投标人名称。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4"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1</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投标文件递交要求</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1、投标文件递交的截止时间：2026年10月</w:t>
            </w:r>
            <w:r>
              <w:rPr>
                <w:rFonts w:hint="eastAsia"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9日17:00；逾期送达的或者未送达指定地点的投标文件，将不予受理。</w:t>
            </w:r>
          </w:p>
          <w:p>
            <w:pPr>
              <w:numPr>
                <w:ilvl w:val="0"/>
                <w:numId w:val="0"/>
              </w:numPr>
              <w:spacing w:line="400" w:lineRule="exact"/>
              <w:ind w:left="0" w:leftChars="0" w:firstLine="0" w:firstLineChars="0"/>
              <w:jc w:val="both"/>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2、投标文件要求：投标方应于截止时间前将密封的、加盖公章的比选响应文件送至比选地点（可邮寄），逾期收到或不符合规定的比选响应文件将被拒绝。无论参选方是否中标，比选响应文件将不予退还。</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3、送达地点：重庆市江北区建新东路百业兴大厦4楼，收件人：王渝，联系电话：18008333166。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14</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评标</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1、现场审查：2026年10月</w:t>
            </w:r>
            <w:r>
              <w:rPr>
                <w:rFonts w:hint="eastAsia" w:eastAsia="方正仿宋_GBK" w:cs="Times New Roman"/>
                <w:color w:val="auto"/>
                <w:sz w:val="24"/>
                <w:szCs w:val="24"/>
                <w:highlight w:val="none"/>
                <w:lang w:val="en-US" w:eastAsia="zh-CN"/>
              </w:rPr>
              <w:t>21</w:t>
            </w:r>
            <w:r>
              <w:rPr>
                <w:rFonts w:hint="eastAsia" w:ascii="Times New Roman" w:hAnsi="Times New Roman" w:eastAsia="方正仿宋_GBK" w:cs="Times New Roman"/>
                <w:color w:val="auto"/>
                <w:sz w:val="24"/>
                <w:szCs w:val="24"/>
                <w:highlight w:val="none"/>
                <w:lang w:val="en-US" w:eastAsia="zh-CN"/>
              </w:rPr>
              <w:t>-</w:t>
            </w:r>
            <w:r>
              <w:rPr>
                <w:rFonts w:hint="eastAsia" w:eastAsia="方正仿宋_GBK" w:cs="Times New Roman"/>
                <w:color w:val="auto"/>
                <w:sz w:val="24"/>
                <w:szCs w:val="24"/>
                <w:highlight w:val="none"/>
                <w:lang w:val="en-US" w:eastAsia="zh-CN"/>
              </w:rPr>
              <w:t>22</w:t>
            </w:r>
            <w:r>
              <w:rPr>
                <w:rFonts w:hint="eastAsia" w:ascii="Times New Roman" w:hAnsi="Times New Roman" w:eastAsia="方正仿宋_GBK" w:cs="Times New Roman"/>
                <w:color w:val="auto"/>
                <w:sz w:val="24"/>
                <w:szCs w:val="24"/>
                <w:highlight w:val="none"/>
                <w:lang w:val="en-US" w:eastAsia="zh-CN"/>
              </w:rPr>
              <w:t>日，由比选单位组织人员以飞检形式赴参选单位生产加工现场对生产环境、设施设备等进行评价。</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2、会议审查：2026年10月</w:t>
            </w:r>
            <w:r>
              <w:rPr>
                <w:rFonts w:hint="eastAsia" w:eastAsia="方正仿宋_GBK" w:cs="Times New Roman"/>
                <w:color w:val="auto"/>
                <w:sz w:val="24"/>
                <w:szCs w:val="24"/>
                <w:highlight w:val="none"/>
                <w:lang w:val="en-US" w:eastAsia="zh-CN"/>
              </w:rPr>
              <w:t>23</w:t>
            </w:r>
            <w:r>
              <w:rPr>
                <w:rFonts w:hint="eastAsia" w:ascii="Times New Roman" w:hAnsi="Times New Roman" w:eastAsia="方正仿宋_GBK" w:cs="Times New Roman"/>
                <w:color w:val="auto"/>
                <w:sz w:val="24"/>
                <w:szCs w:val="24"/>
                <w:highlight w:val="none"/>
                <w:lang w:val="en-US" w:eastAsia="zh-CN"/>
              </w:rPr>
              <w:t>日10:00 ，在重庆市观音桥建新东路百业兴大厦4楼会议室，</w:t>
            </w:r>
            <w:r>
              <w:rPr>
                <w:rFonts w:hint="eastAsia" w:eastAsia="方正仿宋_GBK" w:cs="Times New Roman"/>
                <w:color w:val="auto"/>
                <w:sz w:val="24"/>
                <w:szCs w:val="24"/>
                <w:highlight w:val="none"/>
                <w:lang w:val="en-US" w:eastAsia="zh-CN"/>
              </w:rPr>
              <w:t>比选单位</w:t>
            </w:r>
            <w:r>
              <w:rPr>
                <w:rFonts w:hint="eastAsia" w:ascii="Times New Roman" w:hAnsi="Times New Roman" w:eastAsia="方正仿宋_GBK" w:cs="Times New Roman"/>
                <w:color w:val="auto"/>
                <w:sz w:val="24"/>
                <w:szCs w:val="24"/>
                <w:highlight w:val="none"/>
                <w:lang w:val="en-US" w:eastAsia="zh-CN"/>
              </w:rPr>
              <w:t>召开比选会议，对资质材料及商务报价进行开封、登记</w:t>
            </w:r>
            <w:r>
              <w:rPr>
                <w:rFonts w:hint="eastAsia" w:eastAsia="方正仿宋_GBK" w:cs="Times New Roman"/>
                <w:color w:val="auto"/>
                <w:sz w:val="24"/>
                <w:szCs w:val="24"/>
                <w:highlight w:val="none"/>
                <w:lang w:val="en-US" w:eastAsia="zh-CN"/>
              </w:rPr>
              <w:t>，</w:t>
            </w:r>
            <w:r>
              <w:rPr>
                <w:rFonts w:hint="eastAsia" w:ascii="Times New Roman" w:hAnsi="Times New Roman" w:eastAsia="方正仿宋_GBK" w:cs="Times New Roman"/>
                <w:color w:val="auto"/>
                <w:sz w:val="24"/>
                <w:szCs w:val="24"/>
                <w:highlight w:val="none"/>
                <w:lang w:val="en-US" w:eastAsia="zh-CN"/>
              </w:rPr>
              <w:t>参选单位</w:t>
            </w:r>
            <w:r>
              <w:rPr>
                <w:rFonts w:hint="eastAsia" w:eastAsia="方正仿宋_GBK" w:cs="Times New Roman"/>
                <w:color w:val="auto"/>
                <w:sz w:val="24"/>
                <w:szCs w:val="24"/>
                <w:highlight w:val="none"/>
                <w:lang w:val="en-US" w:eastAsia="zh-CN"/>
              </w:rPr>
              <w:t>无</w:t>
            </w:r>
            <w:r>
              <w:rPr>
                <w:rFonts w:hint="eastAsia" w:ascii="Times New Roman" w:hAnsi="Times New Roman" w:eastAsia="方正仿宋_GBK" w:cs="Times New Roman"/>
                <w:color w:val="auto"/>
                <w:sz w:val="24"/>
                <w:szCs w:val="24"/>
                <w:highlight w:val="none"/>
                <w:lang w:val="en-US" w:eastAsia="zh-CN"/>
              </w:rPr>
              <w:t>需派代表参加。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15</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合格中标人的条件</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经综合评比得分最高者中标。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16</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评标方法及</w:t>
            </w:r>
          </w:p>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标准</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综合评分，评分标准详见本比选文件第四部分相关内容</w:t>
            </w:r>
            <w:r>
              <w:rPr>
                <w:rFonts w:hint="default" w:ascii="Times New Roman" w:hAnsi="Times New Roman" w:eastAsia="方正仿宋_GBK" w:cs="Times New Roman"/>
                <w:color w:val="auto"/>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17</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定标和通知</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比选单位</w:t>
            </w:r>
            <w:r>
              <w:rPr>
                <w:rFonts w:hint="default" w:ascii="Times New Roman" w:hAnsi="Times New Roman" w:eastAsia="方正仿宋_GBK" w:cs="Times New Roman"/>
                <w:color w:val="auto"/>
                <w:sz w:val="24"/>
                <w:szCs w:val="24"/>
                <w:highlight w:val="none"/>
                <w:lang w:val="en-US" w:eastAsia="zh-CN"/>
              </w:rPr>
              <w:t>在中标候选人范围内依据排序进行选择，最终确定中标人。</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2、报价最低的投标方有不中标的可能，对未中标的原因招标方可不予解释。</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3、中标及落标：经过</w:t>
            </w:r>
            <w:r>
              <w:rPr>
                <w:rFonts w:hint="eastAsia" w:ascii="Times New Roman" w:hAnsi="Times New Roman" w:eastAsia="方正仿宋_GBK" w:cs="Times New Roman"/>
                <w:color w:val="auto"/>
                <w:sz w:val="24"/>
                <w:szCs w:val="24"/>
                <w:highlight w:val="none"/>
                <w:lang w:val="en-US" w:eastAsia="zh-CN"/>
              </w:rPr>
              <w:t>比选单位评标</w:t>
            </w:r>
            <w:r>
              <w:rPr>
                <w:rFonts w:hint="default" w:ascii="Times New Roman" w:hAnsi="Times New Roman" w:eastAsia="方正仿宋_GBK" w:cs="Times New Roman"/>
                <w:color w:val="auto"/>
                <w:sz w:val="24"/>
                <w:szCs w:val="24"/>
                <w:highlight w:val="none"/>
                <w:lang w:val="en-US" w:eastAsia="zh-CN"/>
              </w:rPr>
              <w:t>并推荐出中标候选人后，</w:t>
            </w:r>
            <w:r>
              <w:rPr>
                <w:rFonts w:hint="eastAsia" w:ascii="Times New Roman" w:hAnsi="Times New Roman" w:eastAsia="方正仿宋_GBK" w:cs="Times New Roman"/>
                <w:color w:val="auto"/>
                <w:sz w:val="24"/>
                <w:szCs w:val="24"/>
                <w:highlight w:val="none"/>
                <w:lang w:val="en-US" w:eastAsia="zh-CN"/>
              </w:rPr>
              <w:t>电话通知</w:t>
            </w:r>
            <w:r>
              <w:rPr>
                <w:rFonts w:hint="default" w:ascii="Times New Roman" w:hAnsi="Times New Roman" w:eastAsia="方正仿宋_GBK" w:cs="Times New Roman"/>
                <w:color w:val="auto"/>
                <w:sz w:val="24"/>
                <w:szCs w:val="24"/>
                <w:highlight w:val="none"/>
                <w:lang w:val="en-US" w:eastAsia="zh-CN"/>
              </w:rPr>
              <w:t>中标人；如投标方在比选工作结束后</w:t>
            </w:r>
            <w:r>
              <w:rPr>
                <w:rFonts w:hint="eastAsia" w:ascii="Times New Roman" w:hAnsi="Times New Roman" w:eastAsia="方正仿宋_GBK" w:cs="Times New Roman"/>
                <w:color w:val="auto"/>
                <w:sz w:val="24"/>
                <w:szCs w:val="24"/>
                <w:highlight w:val="none"/>
                <w:lang w:val="en-US" w:eastAsia="zh-CN"/>
              </w:rPr>
              <w:t>七</w:t>
            </w:r>
            <w:r>
              <w:rPr>
                <w:rFonts w:hint="default" w:ascii="Times New Roman" w:hAnsi="Times New Roman" w:eastAsia="方正仿宋_GBK" w:cs="Times New Roman"/>
                <w:color w:val="auto"/>
                <w:sz w:val="24"/>
                <w:szCs w:val="24"/>
                <w:highlight w:val="none"/>
                <w:lang w:val="en-US" w:eastAsia="zh-CN"/>
              </w:rPr>
              <w:t>日内没有接到招标方发出的中标通知，投标方应视为在本次比选工作中落标。</w:t>
            </w:r>
          </w:p>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4、收到三家（含三家）以上符合</w:t>
            </w:r>
            <w:r>
              <w:rPr>
                <w:rFonts w:hint="eastAsia" w:ascii="Times New Roman" w:hAnsi="Times New Roman" w:eastAsia="方正仿宋_GBK" w:cs="Times New Roman"/>
                <w:color w:val="auto"/>
                <w:sz w:val="24"/>
                <w:szCs w:val="24"/>
                <w:highlight w:val="none"/>
                <w:lang w:val="en-US" w:eastAsia="zh-CN"/>
              </w:rPr>
              <w:t>投标</w:t>
            </w:r>
            <w:r>
              <w:rPr>
                <w:rFonts w:hint="default" w:ascii="Times New Roman" w:hAnsi="Times New Roman" w:eastAsia="方正仿宋_GBK" w:cs="Times New Roman"/>
                <w:color w:val="auto"/>
                <w:sz w:val="24"/>
                <w:szCs w:val="24"/>
                <w:highlight w:val="none"/>
                <w:lang w:val="en-US" w:eastAsia="zh-CN"/>
              </w:rPr>
              <w:t>要求的投标方，</w:t>
            </w:r>
            <w:r>
              <w:rPr>
                <w:rFonts w:hint="eastAsia" w:ascii="Times New Roman" w:hAnsi="Times New Roman" w:eastAsia="方正仿宋_GBK" w:cs="Times New Roman"/>
                <w:color w:val="auto"/>
                <w:sz w:val="24"/>
                <w:szCs w:val="24"/>
                <w:highlight w:val="none"/>
                <w:lang w:val="en-US" w:eastAsia="zh-CN"/>
              </w:rPr>
              <w:t>投标</w:t>
            </w:r>
            <w:r>
              <w:rPr>
                <w:rFonts w:hint="default" w:ascii="Times New Roman" w:hAnsi="Times New Roman" w:eastAsia="方正仿宋_GBK" w:cs="Times New Roman"/>
                <w:color w:val="auto"/>
                <w:sz w:val="24"/>
                <w:szCs w:val="24"/>
                <w:highlight w:val="none"/>
                <w:lang w:val="en-US" w:eastAsia="zh-CN"/>
              </w:rPr>
              <w:t>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18</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合同的签定</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 xml:space="preserve">中标人应当自收到招标人签订合同通知之日起 </w:t>
            </w: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val="en-US" w:eastAsia="zh-CN"/>
              </w:rPr>
              <w:t>个工作日内，根据招标文件和中标人的投标文件的约定与招标人订立书面合同。中标人无正当理由拒签合同的，招标人取消其中标资格；给招标人造成的损失中标人应当予以赔偿。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2"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19</w:t>
            </w:r>
          </w:p>
        </w:tc>
        <w:tc>
          <w:tcPr>
            <w:tcW w:w="1949"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center"/>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投诉</w:t>
            </w:r>
          </w:p>
        </w:tc>
        <w:tc>
          <w:tcPr>
            <w:tcW w:w="6763"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0" w:leftChars="0" w:firstLine="0" w:firstLineChars="0"/>
              <w:jc w:val="both"/>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投标人若有异议，可向招标人监督部门——</w:t>
            </w:r>
            <w:r>
              <w:rPr>
                <w:rFonts w:hint="eastAsia" w:ascii="Times New Roman" w:hAnsi="Times New Roman" w:eastAsia="方正仿宋_GBK" w:cs="Times New Roman"/>
                <w:color w:val="auto"/>
                <w:sz w:val="24"/>
                <w:szCs w:val="24"/>
                <w:highlight w:val="none"/>
                <w:lang w:val="en-US" w:eastAsia="zh-CN"/>
              </w:rPr>
              <w:t>重庆华牧优鲜农业发展有限公司</w:t>
            </w:r>
            <w:r>
              <w:rPr>
                <w:rFonts w:hint="default" w:ascii="Times New Roman" w:hAnsi="Times New Roman" w:eastAsia="方正仿宋_GBK" w:cs="Times New Roman"/>
                <w:color w:val="auto"/>
                <w:sz w:val="24"/>
                <w:szCs w:val="24"/>
                <w:highlight w:val="none"/>
                <w:lang w:val="en-US" w:eastAsia="zh-CN"/>
              </w:rPr>
              <w:t>进行投诉。投诉电话：023-67</w:t>
            </w:r>
            <w:r>
              <w:rPr>
                <w:rFonts w:hint="eastAsia" w:ascii="Times New Roman" w:hAnsi="Times New Roman" w:eastAsia="方正仿宋_GBK" w:cs="Times New Roman"/>
                <w:color w:val="auto"/>
                <w:sz w:val="24"/>
                <w:szCs w:val="24"/>
                <w:highlight w:val="none"/>
                <w:lang w:val="en-US" w:eastAsia="zh-CN"/>
              </w:rPr>
              <w:t>965089</w:t>
            </w:r>
            <w:r>
              <w:rPr>
                <w:rFonts w:hint="default" w:ascii="Times New Roman" w:hAnsi="Times New Roman" w:eastAsia="方正仿宋_GBK" w:cs="Times New Roman"/>
                <w:color w:val="auto"/>
                <w:sz w:val="24"/>
                <w:szCs w:val="24"/>
                <w:highlight w:val="none"/>
                <w:lang w:val="en-US" w:eastAsia="zh-CN"/>
              </w:rPr>
              <w:t>。</w:t>
            </w:r>
          </w:p>
        </w:tc>
      </w:tr>
    </w:tbl>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rPr>
          <w:rFonts w:hint="default" w:ascii="Times New Roman" w:hAnsi="Times New Roman" w:cs="Times New Roman"/>
          <w:b/>
          <w:color w:val="auto"/>
          <w:sz w:val="36"/>
          <w:szCs w:val="36"/>
          <w:highlight w:val="none"/>
        </w:rPr>
        <w:sectPr>
          <w:pgSz w:w="11906" w:h="16838"/>
          <w:pgMar w:top="1440" w:right="1274" w:bottom="1440" w:left="1440" w:header="851" w:footer="992" w:gutter="0"/>
          <w:pgNumType w:fmt="decimal"/>
          <w:cols w:space="720" w:num="1"/>
          <w:titlePg/>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b/>
          <w:color w:val="auto"/>
          <w:sz w:val="36"/>
          <w:szCs w:val="36"/>
          <w:highlight w:val="none"/>
          <w:lang w:val="en-US" w:eastAsia="zh-CN"/>
        </w:rPr>
      </w:pPr>
      <w:r>
        <w:rPr>
          <w:rFonts w:hint="default" w:ascii="Times New Roman" w:hAnsi="Times New Roman" w:eastAsia="方正黑体_GBK" w:cs="Times New Roman"/>
          <w:b/>
          <w:bCs/>
          <w:color w:val="auto"/>
          <w:sz w:val="36"/>
          <w:szCs w:val="36"/>
          <w:highlight w:val="none"/>
        </w:rPr>
        <w:t>第</w:t>
      </w:r>
      <w:r>
        <w:rPr>
          <w:rFonts w:hint="eastAsia" w:eastAsia="方正黑体_GBK" w:cs="Times New Roman"/>
          <w:b/>
          <w:bCs/>
          <w:color w:val="auto"/>
          <w:sz w:val="36"/>
          <w:szCs w:val="36"/>
          <w:highlight w:val="none"/>
          <w:lang w:val="en-US" w:eastAsia="zh-CN"/>
        </w:rPr>
        <w:t>四</w:t>
      </w:r>
      <w:r>
        <w:rPr>
          <w:rFonts w:hint="default" w:ascii="Times New Roman" w:hAnsi="Times New Roman" w:eastAsia="方正黑体_GBK" w:cs="Times New Roman"/>
          <w:b/>
          <w:bCs/>
          <w:color w:val="auto"/>
          <w:sz w:val="36"/>
          <w:szCs w:val="36"/>
          <w:highlight w:val="none"/>
        </w:rPr>
        <w:t>部分</w:t>
      </w:r>
      <w:bookmarkStart w:id="14" w:name="_Toc440035097"/>
      <w:r>
        <w:rPr>
          <w:rFonts w:hint="eastAsia" w:eastAsia="方正黑体_GBK" w:cs="Times New Roman"/>
          <w:b/>
          <w:bCs/>
          <w:color w:val="auto"/>
          <w:sz w:val="36"/>
          <w:szCs w:val="36"/>
          <w:highlight w:val="none"/>
          <w:lang w:val="en-US" w:eastAsia="zh-CN"/>
        </w:rPr>
        <w:t xml:space="preserve">  </w:t>
      </w:r>
      <w:r>
        <w:rPr>
          <w:rFonts w:hint="default" w:ascii="Times New Roman" w:hAnsi="Times New Roman" w:eastAsia="方正黑体_GBK" w:cs="Times New Roman"/>
          <w:b/>
          <w:color w:val="auto"/>
          <w:sz w:val="36"/>
          <w:szCs w:val="36"/>
          <w:highlight w:val="none"/>
          <w:lang w:val="en-US" w:eastAsia="zh-CN"/>
        </w:rPr>
        <w:t>评分规则及计算标准</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比选单位</w:t>
      </w:r>
      <w:r>
        <w:rPr>
          <w:rFonts w:hint="default" w:ascii="Times New Roman" w:hAnsi="Times New Roman" w:eastAsia="方正仿宋_GBK" w:cs="Times New Roman"/>
          <w:b w:val="0"/>
          <w:bCs w:val="0"/>
          <w:kern w:val="0"/>
          <w:sz w:val="32"/>
          <w:szCs w:val="32"/>
          <w:lang w:val="en-US" w:eastAsia="zh-CN"/>
        </w:rPr>
        <w:t>采用综合</w:t>
      </w:r>
      <w:r>
        <w:rPr>
          <w:rFonts w:hint="eastAsia" w:ascii="Times New Roman" w:hAnsi="Times New Roman" w:eastAsia="方正仿宋_GBK" w:cs="Times New Roman"/>
          <w:b w:val="0"/>
          <w:bCs w:val="0"/>
          <w:kern w:val="0"/>
          <w:sz w:val="32"/>
          <w:szCs w:val="32"/>
          <w:lang w:val="en-US" w:eastAsia="zh-CN"/>
        </w:rPr>
        <w:t>评分</w:t>
      </w:r>
      <w:r>
        <w:rPr>
          <w:rFonts w:hint="default" w:ascii="Times New Roman" w:hAnsi="Times New Roman" w:eastAsia="方正仿宋_GBK" w:cs="Times New Roman"/>
          <w:b w:val="0"/>
          <w:bCs w:val="0"/>
          <w:kern w:val="0"/>
          <w:sz w:val="32"/>
          <w:szCs w:val="32"/>
          <w:lang w:val="en-US" w:eastAsia="zh-CN"/>
        </w:rPr>
        <w:t>法评标，将依据</w:t>
      </w:r>
      <w:r>
        <w:rPr>
          <w:rFonts w:hint="eastAsia" w:ascii="Times New Roman" w:hAnsi="Times New Roman" w:eastAsia="方正仿宋_GBK" w:cs="Times New Roman"/>
          <w:b w:val="0"/>
          <w:bCs w:val="0"/>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提交的比选响应文件，</w:t>
      </w:r>
      <w:r>
        <w:rPr>
          <w:rFonts w:hint="eastAsia" w:ascii="Times New Roman" w:hAnsi="Times New Roman" w:eastAsia="方正仿宋_GBK" w:cs="Times New Roman"/>
          <w:b w:val="0"/>
          <w:bCs w:val="0"/>
          <w:kern w:val="0"/>
          <w:sz w:val="32"/>
          <w:szCs w:val="32"/>
          <w:lang w:val="en-US" w:eastAsia="zh-CN"/>
        </w:rPr>
        <w:t>结合议标情况，</w:t>
      </w:r>
      <w:r>
        <w:rPr>
          <w:rFonts w:hint="default" w:ascii="Times New Roman" w:hAnsi="Times New Roman" w:eastAsia="方正仿宋_GBK" w:cs="Times New Roman"/>
          <w:b w:val="0"/>
          <w:bCs w:val="0"/>
          <w:kern w:val="0"/>
          <w:sz w:val="32"/>
          <w:szCs w:val="32"/>
          <w:lang w:val="en-US" w:eastAsia="zh-CN"/>
        </w:rPr>
        <w:t>进行比较和评审，汇总各项评标分值，按得分从高到低推选3家中标候选人。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一、评标</w:t>
      </w:r>
      <w:r>
        <w:rPr>
          <w:rFonts w:hint="eastAsia" w:ascii="Times New Roman" w:hAnsi="Times New Roman" w:eastAsia="方正黑体_GBK" w:cs="Times New Roman"/>
          <w:sz w:val="32"/>
          <w:szCs w:val="32"/>
          <w:lang w:val="en-US" w:eastAsia="zh-CN"/>
        </w:rPr>
        <w:t>方式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default" w:ascii="Times New Roman" w:hAnsi="Times New Roman" w:eastAsia="方正仿宋_GBK" w:cs="Times New Roman"/>
          <w:b w:val="0"/>
          <w:bCs w:val="0"/>
          <w:kern w:val="0"/>
          <w:sz w:val="32"/>
          <w:szCs w:val="32"/>
          <w:lang w:val="en-US" w:eastAsia="zh-CN"/>
        </w:rPr>
        <w:t>综合评分</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lang w:val="en-US" w:eastAsia="zh-CN"/>
        </w:rPr>
      </w:pPr>
      <w:r>
        <w:rPr>
          <w:rFonts w:hint="eastAsia" w:eastAsia="方正黑体_GBK" w:cs="Times New Roman"/>
          <w:sz w:val="32"/>
          <w:szCs w:val="32"/>
          <w:lang w:val="en-US" w:eastAsia="zh-CN"/>
        </w:rPr>
        <w:t>二</w:t>
      </w:r>
      <w:r>
        <w:rPr>
          <w:rFonts w:hint="default" w:ascii="Times New Roman" w:hAnsi="Times New Roman" w:eastAsia="方正黑体_GBK" w:cs="Times New Roman"/>
          <w:sz w:val="32"/>
          <w:szCs w:val="32"/>
          <w:lang w:val="en-US" w:eastAsia="zh-CN"/>
        </w:rPr>
        <w:t>、评分标准</w:t>
      </w:r>
    </w:p>
    <w:tbl>
      <w:tblPr>
        <w:tblStyle w:val="14"/>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7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1391" w:type="dxa"/>
            <w:tcBorders>
              <w:left w:val="doub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黑体" w:cs="Times New Roman"/>
                <w:b/>
                <w:bCs/>
                <w:color w:val="auto"/>
                <w:sz w:val="24"/>
                <w:szCs w:val="24"/>
                <w:highlight w:val="none"/>
              </w:rPr>
            </w:pPr>
            <w:r>
              <w:rPr>
                <w:rFonts w:hint="default" w:ascii="Times New Roman" w:hAnsi="Times New Roman" w:cs="Times New Roman"/>
                <w:b/>
                <w:bCs/>
                <w:color w:val="auto"/>
                <w:sz w:val="24"/>
                <w:szCs w:val="24"/>
                <w:highlight w:val="none"/>
              </w:rPr>
              <w:t>评分项</w:t>
            </w:r>
          </w:p>
        </w:tc>
        <w:tc>
          <w:tcPr>
            <w:tcW w:w="7468"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1391" w:type="dxa"/>
            <w:tcBorders>
              <w:left w:val="double" w:color="auto" w:sz="4" w:space="0"/>
            </w:tcBorders>
            <w:noWrap w:val="0"/>
            <w:vAlign w:val="top"/>
          </w:tcPr>
          <w:p>
            <w:pPr>
              <w:spacing w:line="320" w:lineRule="exact"/>
              <w:jc w:val="both"/>
              <w:rPr>
                <w:rFonts w:hint="default" w:ascii="Times New Roman" w:hAnsi="Times New Roman" w:cs="Times New Roman"/>
                <w:b/>
                <w:color w:val="auto"/>
                <w:sz w:val="24"/>
                <w:szCs w:val="24"/>
                <w:highlight w:val="none"/>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eastAsia" w:eastAsia="方正仿宋_GBK" w:cs="Times New Roman"/>
                <w:b/>
                <w:bCs w:val="0"/>
                <w:color w:val="auto"/>
                <w:sz w:val="24"/>
                <w:szCs w:val="24"/>
                <w:highlight w:val="none"/>
                <w:lang w:val="en-US" w:eastAsia="zh-CN"/>
              </w:rPr>
            </w:pPr>
          </w:p>
          <w:p>
            <w:pPr>
              <w:spacing w:line="320" w:lineRule="exact"/>
              <w:jc w:val="center"/>
              <w:rPr>
                <w:rFonts w:hint="default" w:ascii="Times New Roman" w:hAnsi="Times New Roman" w:eastAsia="方正仿宋_GBK" w:cs="Times New Roman"/>
                <w:b/>
                <w:bCs w:val="0"/>
                <w:color w:val="auto"/>
                <w:sz w:val="24"/>
                <w:szCs w:val="24"/>
                <w:highlight w:val="none"/>
              </w:rPr>
            </w:pPr>
            <w:r>
              <w:rPr>
                <w:rFonts w:hint="eastAsia" w:eastAsia="方正仿宋_GBK" w:cs="Times New Roman"/>
                <w:b/>
                <w:bCs w:val="0"/>
                <w:color w:val="auto"/>
                <w:sz w:val="24"/>
                <w:szCs w:val="24"/>
                <w:highlight w:val="none"/>
                <w:lang w:val="en-US" w:eastAsia="zh-CN"/>
              </w:rPr>
              <w:t>现场审查（35分）</w:t>
            </w:r>
          </w:p>
          <w:p>
            <w:pPr>
              <w:spacing w:line="320" w:lineRule="exact"/>
              <w:jc w:val="center"/>
              <w:rPr>
                <w:rFonts w:hint="default" w:ascii="Times New Roman" w:hAnsi="Times New Roman" w:eastAsia="仿宋_GB2312" w:cs="Times New Roman"/>
                <w:color w:val="auto"/>
                <w:kern w:val="2"/>
                <w:sz w:val="24"/>
                <w:szCs w:val="24"/>
                <w:highlight w:val="none"/>
                <w:lang w:val="en-US" w:eastAsia="zh-CN" w:bidi="ar-SA"/>
              </w:rPr>
            </w:pPr>
          </w:p>
        </w:tc>
        <w:tc>
          <w:tcPr>
            <w:tcW w:w="7468" w:type="dxa"/>
            <w:noWrap w:val="0"/>
            <w:vAlign w:val="center"/>
          </w:tcPr>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exact"/>
              <w:ind w:left="0" w:right="0"/>
              <w:jc w:val="both"/>
              <w:rPr>
                <w:rFonts w:hint="eastAsia" w:eastAsia="方正仿宋_GBK"/>
                <w:color w:val="auto"/>
                <w:sz w:val="24"/>
                <w:szCs w:val="24"/>
                <w:highlight w:val="none"/>
                <w:lang w:eastAsia="zh-CN"/>
              </w:rPr>
            </w:pPr>
            <w:r>
              <w:rPr>
                <w:rFonts w:hint="eastAsia" w:eastAsia="方正仿宋_GBK"/>
                <w:b w:val="0"/>
                <w:color w:val="auto"/>
                <w:sz w:val="24"/>
                <w:szCs w:val="24"/>
                <w:highlight w:val="none"/>
                <w:lang w:val="en-US" w:eastAsia="zh-CN"/>
              </w:rPr>
              <w:t>1、</w:t>
            </w:r>
            <w:r>
              <w:rPr>
                <w:rStyle w:val="16"/>
                <w:rFonts w:hint="eastAsia" w:eastAsia="方正仿宋_GBK"/>
                <w:b w:val="0"/>
                <w:color w:val="auto"/>
                <w:sz w:val="24"/>
                <w:szCs w:val="24"/>
                <w:highlight w:val="none"/>
              </w:rPr>
              <w:t>场地分区（7分）</w:t>
            </w:r>
            <w:r>
              <w:rPr>
                <w:rFonts w:hint="eastAsia" w:eastAsia="方正仿宋_GBK"/>
                <w:color w:val="auto"/>
                <w:sz w:val="24"/>
                <w:szCs w:val="24"/>
                <w:highlight w:val="none"/>
              </w:rPr>
              <w:t>：按屠宰</w:t>
            </w:r>
            <w:r>
              <w:rPr>
                <w:rFonts w:hint="eastAsia" w:eastAsia="方正仿宋_GBK"/>
                <w:color w:val="auto"/>
                <w:sz w:val="24"/>
                <w:szCs w:val="24"/>
                <w:highlight w:val="none"/>
                <w:lang w:eastAsia="zh-CN"/>
              </w:rPr>
              <w:t>、</w:t>
            </w:r>
            <w:r>
              <w:rPr>
                <w:rFonts w:hint="eastAsia" w:eastAsia="方正仿宋_GBK"/>
                <w:color w:val="auto"/>
                <w:sz w:val="24"/>
                <w:szCs w:val="24"/>
                <w:highlight w:val="none"/>
                <w:lang w:val="en-US" w:eastAsia="zh-CN"/>
              </w:rPr>
              <w:t>分割、烹煮、冷却、加工、包装等</w:t>
            </w:r>
            <w:r>
              <w:rPr>
                <w:rFonts w:hint="eastAsia" w:eastAsia="方正仿宋_GBK"/>
                <w:color w:val="auto"/>
                <w:sz w:val="24"/>
                <w:szCs w:val="24"/>
                <w:highlight w:val="none"/>
              </w:rPr>
              <w:t>工艺流程设置功能分区（</w:t>
            </w:r>
            <w:r>
              <w:rPr>
                <w:rFonts w:hint="eastAsia" w:eastAsia="方正仿宋_GBK"/>
                <w:color w:val="auto"/>
                <w:sz w:val="24"/>
                <w:szCs w:val="24"/>
                <w:highlight w:val="none"/>
                <w:lang w:val="en-US" w:eastAsia="zh-CN"/>
              </w:rPr>
              <w:t>3</w:t>
            </w:r>
            <w:r>
              <w:rPr>
                <w:rFonts w:hint="eastAsia" w:eastAsia="方正仿宋_GBK"/>
                <w:color w:val="auto"/>
                <w:sz w:val="24"/>
                <w:szCs w:val="24"/>
                <w:highlight w:val="none"/>
              </w:rPr>
              <w:t>分）；洁净区与非洁净区隔离、人流物流分开（2分）；仓储区（常温仓、低温冻存库）与生产区有效分隔（2分）</w:t>
            </w:r>
            <w:r>
              <w:rPr>
                <w:rFonts w:hint="eastAsia" w:eastAsia="方正仿宋_GBK"/>
                <w:color w:val="auto"/>
                <w:sz w:val="24"/>
                <w:szCs w:val="24"/>
                <w:highlight w:val="none"/>
                <w:lang w:eastAsia="zh-CN"/>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exact"/>
              <w:ind w:left="0" w:right="0"/>
              <w:jc w:val="both"/>
              <w:rPr>
                <w:rFonts w:hint="eastAsia" w:eastAsia="方正仿宋_GBK"/>
                <w:color w:val="auto"/>
                <w:sz w:val="24"/>
                <w:szCs w:val="24"/>
                <w:highlight w:val="none"/>
              </w:rPr>
            </w:pPr>
            <w:r>
              <w:rPr>
                <w:rFonts w:hint="eastAsia" w:eastAsia="方正仿宋_GBK"/>
                <w:color w:val="auto"/>
                <w:sz w:val="24"/>
                <w:szCs w:val="24"/>
                <w:highlight w:val="none"/>
                <w:lang w:val="en-US" w:eastAsia="zh-CN"/>
              </w:rPr>
              <w:t>2、</w:t>
            </w:r>
            <w:r>
              <w:rPr>
                <w:rStyle w:val="16"/>
                <w:rFonts w:hint="eastAsia" w:eastAsia="方正仿宋_GBK"/>
                <w:b w:val="0"/>
                <w:color w:val="auto"/>
                <w:sz w:val="24"/>
                <w:szCs w:val="24"/>
                <w:highlight w:val="none"/>
              </w:rPr>
              <w:t>生产流程（7分）</w:t>
            </w:r>
            <w:r>
              <w:rPr>
                <w:rFonts w:hint="eastAsia" w:eastAsia="方正仿宋_GBK"/>
                <w:color w:val="auto"/>
                <w:sz w:val="24"/>
                <w:szCs w:val="24"/>
                <w:highlight w:val="none"/>
              </w:rPr>
              <w:t>：屠宰环节查验检疫证明、宰前静养、吊挂放血、火燎脱毛不烧焦（2分）；剔骨干净、排酸</w:t>
            </w:r>
            <w:r>
              <w:rPr>
                <w:rFonts w:hint="eastAsia" w:eastAsia="方正仿宋_GBK"/>
                <w:color w:val="auto"/>
                <w:sz w:val="24"/>
                <w:szCs w:val="24"/>
                <w:highlight w:val="none"/>
                <w:lang w:val="en-US" w:eastAsia="zh-CN"/>
              </w:rPr>
              <w:t>车间</w:t>
            </w:r>
            <w:r>
              <w:rPr>
                <w:rFonts w:hint="eastAsia" w:eastAsia="方正仿宋_GBK"/>
                <w:color w:val="auto"/>
                <w:sz w:val="24"/>
                <w:szCs w:val="24"/>
                <w:highlight w:val="none"/>
              </w:rPr>
              <w:t>0-4℃</w:t>
            </w:r>
            <w:r>
              <w:rPr>
                <w:rFonts w:hint="eastAsia" w:eastAsia="方正仿宋_GBK"/>
                <w:color w:val="auto"/>
                <w:sz w:val="24"/>
                <w:szCs w:val="24"/>
                <w:highlight w:val="none"/>
                <w:lang w:val="en-US" w:eastAsia="zh-CN"/>
              </w:rPr>
              <w:t>运行正常</w:t>
            </w:r>
            <w:r>
              <w:rPr>
                <w:rFonts w:hint="eastAsia" w:eastAsia="方正仿宋_GBK"/>
                <w:color w:val="auto"/>
                <w:sz w:val="24"/>
                <w:szCs w:val="24"/>
                <w:highlight w:val="none"/>
              </w:rPr>
              <w:t>（2分）；烹煮中心温度</w:t>
            </w:r>
            <w:r>
              <w:rPr>
                <w:rFonts w:hint="eastAsia" w:eastAsia="方正仿宋_GBK"/>
                <w:color w:val="auto"/>
                <w:sz w:val="24"/>
                <w:szCs w:val="24"/>
                <w:highlight w:val="none"/>
                <w:lang w:val="en-US" w:eastAsia="zh-CN"/>
              </w:rPr>
              <w:t>测定</w:t>
            </w:r>
            <w:r>
              <w:rPr>
                <w:rFonts w:hint="eastAsia" w:eastAsia="方正仿宋_GBK"/>
                <w:color w:val="auto"/>
                <w:sz w:val="24"/>
                <w:szCs w:val="24"/>
                <w:highlight w:val="none"/>
              </w:rPr>
              <w:t>、</w:t>
            </w:r>
            <w:r>
              <w:rPr>
                <w:rFonts w:hint="eastAsia" w:eastAsia="方正仿宋_GBK"/>
                <w:color w:val="auto"/>
                <w:sz w:val="24"/>
                <w:szCs w:val="24"/>
                <w:highlight w:val="none"/>
                <w:lang w:val="en-US" w:eastAsia="zh-CN"/>
              </w:rPr>
              <w:t>低温冷库运行正常、可2</w:t>
            </w:r>
            <w:r>
              <w:rPr>
                <w:rFonts w:hint="eastAsia" w:eastAsia="方正仿宋_GBK"/>
                <w:color w:val="auto"/>
                <w:sz w:val="24"/>
                <w:szCs w:val="24"/>
                <w:highlight w:val="none"/>
              </w:rPr>
              <w:t>小时内冷却至10℃以下（2分）；切片</w:t>
            </w:r>
            <w:r>
              <w:rPr>
                <w:rFonts w:hint="eastAsia" w:eastAsia="方正仿宋_GBK"/>
                <w:color w:val="auto"/>
                <w:sz w:val="24"/>
                <w:szCs w:val="24"/>
                <w:highlight w:val="none"/>
                <w:lang w:val="en-US" w:eastAsia="zh-CN"/>
              </w:rPr>
              <w:t>后采用</w:t>
            </w:r>
            <w:r>
              <w:rPr>
                <w:rFonts w:hint="eastAsia" w:eastAsia="方正仿宋_GBK"/>
                <w:color w:val="auto"/>
                <w:sz w:val="24"/>
                <w:szCs w:val="24"/>
                <w:highlight w:val="none"/>
              </w:rPr>
              <w:t>计量</w:t>
            </w:r>
            <w:r>
              <w:rPr>
                <w:rFonts w:hint="eastAsia" w:eastAsia="方正仿宋_GBK"/>
                <w:color w:val="auto"/>
                <w:sz w:val="24"/>
                <w:szCs w:val="24"/>
                <w:highlight w:val="none"/>
                <w:lang w:val="en-US" w:eastAsia="zh-CN"/>
              </w:rPr>
              <w:t>设备称重</w:t>
            </w:r>
            <w:r>
              <w:rPr>
                <w:rFonts w:hint="eastAsia" w:eastAsia="方正仿宋_GBK"/>
                <w:color w:val="auto"/>
                <w:sz w:val="24"/>
                <w:szCs w:val="24"/>
                <w:highlight w:val="none"/>
              </w:rPr>
              <w:t>（1分）</w:t>
            </w:r>
            <w:r>
              <w:rPr>
                <w:rFonts w:hint="eastAsia" w:eastAsia="方正仿宋_GBK"/>
                <w:color w:val="auto"/>
                <w:sz w:val="24"/>
                <w:szCs w:val="24"/>
                <w:highlight w:val="none"/>
                <w:lang w:eastAsia="zh-CN"/>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exact"/>
              <w:ind w:left="0" w:right="0"/>
              <w:jc w:val="both"/>
              <w:rPr>
                <w:rFonts w:hint="eastAsia" w:eastAsia="方正仿宋_GBK"/>
                <w:color w:val="auto"/>
                <w:sz w:val="24"/>
                <w:szCs w:val="24"/>
                <w:highlight w:val="none"/>
                <w:lang w:eastAsia="zh-CN"/>
              </w:rPr>
            </w:pPr>
            <w:r>
              <w:rPr>
                <w:rFonts w:hint="eastAsia" w:eastAsia="方正仿宋_GBK"/>
                <w:b w:val="0"/>
                <w:color w:val="auto"/>
                <w:sz w:val="24"/>
                <w:szCs w:val="24"/>
                <w:highlight w:val="none"/>
                <w:lang w:val="en-US" w:eastAsia="zh-CN"/>
              </w:rPr>
              <w:t>3、</w:t>
            </w:r>
            <w:r>
              <w:rPr>
                <w:rStyle w:val="16"/>
                <w:rFonts w:hint="eastAsia" w:eastAsia="方正仿宋_GBK"/>
                <w:b w:val="0"/>
                <w:color w:val="auto"/>
                <w:sz w:val="24"/>
                <w:szCs w:val="24"/>
                <w:highlight w:val="none"/>
              </w:rPr>
              <w:t>设备设施（7分）</w:t>
            </w:r>
            <w:r>
              <w:rPr>
                <w:rFonts w:hint="eastAsia" w:eastAsia="方正仿宋_GBK"/>
                <w:color w:val="auto"/>
                <w:sz w:val="24"/>
                <w:szCs w:val="24"/>
                <w:highlight w:val="none"/>
              </w:rPr>
              <w:t>：屠宰分割设备材质易清洗消毒（2分）；烹煮冷却设备配温度监控（2分）；排酸间/冷藏库0-4℃/冻存库冷链运行正常（2分）；包装及金属检测等异物控制设备（1分）</w:t>
            </w:r>
            <w:r>
              <w:rPr>
                <w:rFonts w:hint="eastAsia" w:eastAsia="方正仿宋_GBK"/>
                <w:color w:val="auto"/>
                <w:sz w:val="24"/>
                <w:szCs w:val="24"/>
                <w:highlight w:val="none"/>
                <w:lang w:eastAsia="zh-CN"/>
              </w:rPr>
              <w:t>。</w:t>
            </w:r>
          </w:p>
          <w:p>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exact"/>
              <w:ind w:left="0" w:right="0"/>
              <w:jc w:val="both"/>
              <w:rPr>
                <w:rFonts w:hint="eastAsia" w:eastAsia="方正仿宋_GBK"/>
                <w:color w:val="auto"/>
                <w:sz w:val="24"/>
                <w:szCs w:val="24"/>
                <w:highlight w:val="none"/>
              </w:rPr>
            </w:pPr>
            <w:r>
              <w:rPr>
                <w:rFonts w:hint="eastAsia" w:eastAsia="方正仿宋_GBK"/>
                <w:color w:val="auto"/>
                <w:sz w:val="24"/>
                <w:szCs w:val="24"/>
                <w:highlight w:val="none"/>
                <w:lang w:val="en-US" w:eastAsia="zh-CN"/>
              </w:rPr>
              <w:t>4、</w:t>
            </w:r>
            <w:r>
              <w:rPr>
                <w:rStyle w:val="16"/>
                <w:rFonts w:hint="eastAsia" w:eastAsia="方正仿宋_GBK"/>
                <w:b w:val="0"/>
                <w:color w:val="auto"/>
                <w:sz w:val="24"/>
                <w:szCs w:val="24"/>
                <w:highlight w:val="none"/>
              </w:rPr>
              <w:t>卫生条件（7分）</w:t>
            </w:r>
            <w:r>
              <w:rPr>
                <w:rFonts w:hint="eastAsia" w:eastAsia="方正仿宋_GBK"/>
                <w:color w:val="auto"/>
                <w:sz w:val="24"/>
                <w:szCs w:val="24"/>
                <w:highlight w:val="none"/>
              </w:rPr>
              <w:t>：车间环境清洁排水畅通（2 分）；人员穿戴规范、洗手消毒设施（2分）；防虫防鼠防蝇及废弃物处理（2分）；工器具消毒记录与生产用水（1分）</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eastAsia" w:eastAsia="方正仿宋_GBK"/>
                <w:b w:val="0"/>
                <w:color w:val="auto"/>
                <w:sz w:val="24"/>
                <w:szCs w:val="24"/>
                <w:highlight w:val="none"/>
                <w:lang w:val="en-US" w:eastAsia="zh-CN"/>
              </w:rPr>
              <w:t>5、</w:t>
            </w:r>
            <w:r>
              <w:rPr>
                <w:rStyle w:val="16"/>
                <w:rFonts w:hint="eastAsia" w:eastAsia="方正仿宋_GBK"/>
                <w:b w:val="0"/>
                <w:color w:val="auto"/>
                <w:sz w:val="24"/>
                <w:szCs w:val="24"/>
                <w:highlight w:val="none"/>
              </w:rPr>
              <w:t>各项制度（7分）</w:t>
            </w:r>
            <w:r>
              <w:rPr>
                <w:rFonts w:hint="eastAsia" w:eastAsia="方正仿宋_GBK"/>
                <w:color w:val="auto"/>
                <w:sz w:val="24"/>
                <w:szCs w:val="24"/>
                <w:highlight w:val="none"/>
              </w:rPr>
              <w:t>：</w:t>
            </w:r>
            <w:r>
              <w:rPr>
                <w:rFonts w:hint="eastAsia" w:eastAsia="方正仿宋_GBK"/>
                <w:color w:val="auto"/>
                <w:sz w:val="24"/>
                <w:szCs w:val="24"/>
                <w:highlight w:val="none"/>
                <w:lang w:val="en-US" w:eastAsia="zh-CN"/>
              </w:rPr>
              <w:t>质量体</w:t>
            </w:r>
            <w:r>
              <w:rPr>
                <w:rFonts w:hint="eastAsia" w:eastAsia="方正仿宋_GBK"/>
                <w:color w:val="auto"/>
                <w:sz w:val="24"/>
                <w:szCs w:val="24"/>
                <w:highlight w:val="none"/>
              </w:rPr>
              <w:t>系运行及关键控制点监控（2分）；原料验收与出厂/定期检验制度（2分）；全程可追溯体系及记录保存（2 分）；制度上墙与人员培训（1分）</w:t>
            </w:r>
            <w:r>
              <w:rPr>
                <w:rFonts w:hint="eastAsia" w:eastAsia="方正仿宋_GBK"/>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3" w:hRule="atLeast"/>
          <w:jc w:val="center"/>
        </w:trPr>
        <w:tc>
          <w:tcPr>
            <w:tcW w:w="1391" w:type="dxa"/>
            <w:tcBorders>
              <w:left w:val="double" w:color="auto" w:sz="4" w:space="0"/>
              <w:right w:val="single" w:color="auto" w:sz="4" w:space="0"/>
            </w:tcBorders>
            <w:noWrap w:val="0"/>
            <w:vAlign w:val="center"/>
          </w:tcPr>
          <w:p>
            <w:pPr>
              <w:spacing w:line="320" w:lineRule="exact"/>
              <w:jc w:val="center"/>
              <w:rPr>
                <w:rFonts w:hint="eastAsia" w:eastAsia="方正仿宋_GBK" w:cs="Times New Roman"/>
                <w:b/>
                <w:bCs w:val="0"/>
                <w:color w:val="auto"/>
                <w:sz w:val="24"/>
                <w:szCs w:val="24"/>
                <w:highlight w:val="none"/>
                <w:lang w:val="en-US" w:eastAsia="zh-CN"/>
              </w:rPr>
            </w:pPr>
            <w:r>
              <w:rPr>
                <w:rFonts w:hint="eastAsia" w:eastAsia="方正仿宋_GBK" w:cs="Times New Roman"/>
                <w:b/>
                <w:bCs w:val="0"/>
                <w:color w:val="auto"/>
                <w:sz w:val="24"/>
                <w:szCs w:val="24"/>
                <w:highlight w:val="none"/>
                <w:lang w:val="en-US" w:eastAsia="zh-CN"/>
              </w:rPr>
              <w:t>能力业绩及其他</w:t>
            </w:r>
          </w:p>
          <w:p>
            <w:pPr>
              <w:spacing w:line="320" w:lineRule="exact"/>
              <w:jc w:val="center"/>
              <w:rPr>
                <w:rFonts w:hint="eastAsia" w:ascii="Times New Roman" w:hAnsi="Times New Roman" w:eastAsia="方正仿宋_GBK" w:cs="Times New Roman"/>
                <w:b/>
                <w:bCs w:val="0"/>
                <w:color w:val="auto"/>
                <w:sz w:val="24"/>
                <w:szCs w:val="24"/>
                <w:highlight w:val="none"/>
                <w:lang w:val="en-US" w:eastAsia="zh-CN"/>
              </w:rPr>
            </w:pPr>
            <w:r>
              <w:rPr>
                <w:rFonts w:hint="eastAsia" w:eastAsia="方正仿宋_GBK" w:cs="Times New Roman"/>
                <w:b/>
                <w:bCs w:val="0"/>
                <w:color w:val="auto"/>
                <w:sz w:val="24"/>
                <w:szCs w:val="24"/>
                <w:highlight w:val="none"/>
                <w:lang w:val="en-US" w:eastAsia="zh-CN"/>
              </w:rPr>
              <w:t>（10分）</w:t>
            </w:r>
          </w:p>
          <w:p>
            <w:pPr>
              <w:spacing w:line="320" w:lineRule="exact"/>
              <w:jc w:val="center"/>
              <w:rPr>
                <w:rFonts w:hint="default"/>
                <w:lang w:val="en-US" w:eastAsia="zh-CN"/>
              </w:rPr>
            </w:pPr>
          </w:p>
        </w:tc>
        <w:tc>
          <w:tcPr>
            <w:tcW w:w="7468" w:type="dxa"/>
            <w:noWrap w:val="0"/>
            <w:vAlign w:val="center"/>
          </w:tcPr>
          <w:p>
            <w:pPr>
              <w:keepNext w:val="0"/>
              <w:keepLines w:val="0"/>
              <w:pageBreakBefore w:val="0"/>
              <w:widowControl w:val="0"/>
              <w:numPr>
                <w:ilvl w:val="-1"/>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eastAsia="方正仿宋_GBK" w:cs="Times New Roman"/>
                <w:color w:val="auto"/>
                <w:sz w:val="24"/>
                <w:szCs w:val="24"/>
                <w:highlight w:val="none"/>
                <w:lang w:val="en-US" w:eastAsia="zh-CN"/>
              </w:rPr>
            </w:pPr>
            <w:r>
              <w:rPr>
                <w:rFonts w:hint="eastAsia" w:eastAsia="方正仿宋_GBK" w:cs="Times New Roman"/>
                <w:color w:val="auto"/>
                <w:sz w:val="24"/>
                <w:szCs w:val="24"/>
                <w:highlight w:val="none"/>
                <w:lang w:val="en-US" w:eastAsia="zh-CN"/>
              </w:rPr>
              <w:t>1、生产能力（5分）：</w:t>
            </w:r>
            <w:r>
              <w:rPr>
                <w:rFonts w:hint="eastAsia" w:ascii="Times New Roman" w:hAnsi="Times New Roman" w:eastAsia="方正仿宋_GBK" w:cs="Times New Roman"/>
                <w:color w:val="auto"/>
                <w:sz w:val="24"/>
                <w:szCs w:val="24"/>
                <w:highlight w:val="none"/>
                <w:lang w:val="en-US" w:eastAsia="zh-CN"/>
              </w:rPr>
              <w:t>屠宰车间及相应设备</w:t>
            </w:r>
            <w:r>
              <w:rPr>
                <w:rFonts w:hint="eastAsia" w:eastAsia="方正仿宋_GBK" w:cs="Times New Roman"/>
                <w:color w:val="auto"/>
                <w:sz w:val="24"/>
                <w:szCs w:val="24"/>
                <w:highlight w:val="none"/>
                <w:lang w:val="en-US" w:eastAsia="zh-CN"/>
              </w:rPr>
              <w:t>图片</w:t>
            </w:r>
            <w:r>
              <w:rPr>
                <w:rFonts w:hint="eastAsia" w:ascii="Times New Roman" w:hAnsi="Times New Roman" w:eastAsia="方正仿宋_GBK" w:cs="Times New Roman"/>
                <w:color w:val="auto"/>
                <w:sz w:val="24"/>
                <w:szCs w:val="24"/>
                <w:highlight w:val="none"/>
                <w:lang w:val="en-US" w:eastAsia="zh-CN"/>
              </w:rPr>
              <w:t>（1分）；加工车间及相应设备</w:t>
            </w:r>
            <w:r>
              <w:rPr>
                <w:rFonts w:hint="eastAsia" w:eastAsia="方正仿宋_GBK" w:cs="Times New Roman"/>
                <w:color w:val="auto"/>
                <w:sz w:val="24"/>
                <w:szCs w:val="24"/>
                <w:highlight w:val="none"/>
                <w:lang w:val="en-US" w:eastAsia="zh-CN"/>
              </w:rPr>
              <w:t>图片</w:t>
            </w:r>
            <w:r>
              <w:rPr>
                <w:rFonts w:hint="eastAsia" w:ascii="Times New Roman" w:hAnsi="Times New Roman" w:eastAsia="方正仿宋_GBK" w:cs="Times New Roman"/>
                <w:color w:val="auto"/>
                <w:sz w:val="24"/>
                <w:szCs w:val="24"/>
                <w:highlight w:val="none"/>
                <w:lang w:val="en-US" w:eastAsia="zh-CN"/>
              </w:rPr>
              <w:t>（1分）；包装车间及相应设备</w:t>
            </w:r>
            <w:r>
              <w:rPr>
                <w:rFonts w:hint="eastAsia" w:eastAsia="方正仿宋_GBK" w:cs="Times New Roman"/>
                <w:color w:val="auto"/>
                <w:sz w:val="24"/>
                <w:szCs w:val="24"/>
                <w:highlight w:val="none"/>
                <w:lang w:val="en-US" w:eastAsia="zh-CN"/>
              </w:rPr>
              <w:t>图片</w:t>
            </w:r>
            <w:r>
              <w:rPr>
                <w:rFonts w:hint="eastAsia" w:ascii="Times New Roman" w:hAnsi="Times New Roman" w:eastAsia="方正仿宋_GBK" w:cs="Times New Roman"/>
                <w:color w:val="auto"/>
                <w:sz w:val="24"/>
                <w:szCs w:val="24"/>
                <w:highlight w:val="none"/>
                <w:lang w:val="en-US" w:eastAsia="zh-CN"/>
              </w:rPr>
              <w:t>（1分）；冷冻设备</w:t>
            </w:r>
            <w:r>
              <w:rPr>
                <w:rFonts w:hint="eastAsia" w:eastAsia="方正仿宋_GBK" w:cs="Times New Roman"/>
                <w:color w:val="auto"/>
                <w:sz w:val="24"/>
                <w:szCs w:val="24"/>
                <w:highlight w:val="none"/>
                <w:lang w:val="en-US" w:eastAsia="zh-CN"/>
              </w:rPr>
              <w:t>图片</w:t>
            </w:r>
            <w:r>
              <w:rPr>
                <w:rFonts w:hint="eastAsia" w:ascii="Times New Roman" w:hAnsi="Times New Roman" w:eastAsia="方正仿宋_GBK" w:cs="Times New Roman"/>
                <w:color w:val="auto"/>
                <w:sz w:val="24"/>
                <w:szCs w:val="24"/>
                <w:highlight w:val="none"/>
                <w:lang w:val="en-US" w:eastAsia="zh-CN"/>
              </w:rPr>
              <w:t>（1分）；制度建设及上墙情况</w:t>
            </w:r>
            <w:r>
              <w:rPr>
                <w:rFonts w:hint="eastAsia" w:eastAsia="方正仿宋_GBK" w:cs="Times New Roman"/>
                <w:color w:val="auto"/>
                <w:sz w:val="24"/>
                <w:szCs w:val="24"/>
                <w:highlight w:val="none"/>
                <w:lang w:val="en-US" w:eastAsia="zh-CN"/>
              </w:rPr>
              <w:t>图片</w:t>
            </w:r>
            <w:r>
              <w:rPr>
                <w:rFonts w:hint="eastAsia" w:ascii="Times New Roman" w:hAnsi="Times New Roman" w:eastAsia="方正仿宋_GBK" w:cs="Times New Roman"/>
                <w:color w:val="auto"/>
                <w:sz w:val="24"/>
                <w:szCs w:val="24"/>
                <w:highlight w:val="none"/>
                <w:lang w:val="en-US" w:eastAsia="zh-CN"/>
              </w:rPr>
              <w:t>（1分）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eastAsia="方正仿宋_GBK" w:cs="Times New Roman"/>
                <w:color w:val="auto"/>
                <w:sz w:val="24"/>
                <w:szCs w:val="24"/>
                <w:highlight w:val="none"/>
                <w:lang w:val="en-US" w:eastAsia="zh-CN"/>
              </w:rPr>
            </w:pPr>
            <w:r>
              <w:rPr>
                <w:rFonts w:hint="eastAsia" w:eastAsia="方正仿宋_GBK" w:cs="Times New Roman"/>
                <w:color w:val="auto"/>
                <w:sz w:val="24"/>
                <w:szCs w:val="24"/>
                <w:highlight w:val="none"/>
                <w:lang w:val="en-US" w:eastAsia="zh-CN"/>
              </w:rPr>
              <w:t>2</w:t>
            </w:r>
            <w:r>
              <w:rPr>
                <w:rFonts w:hint="eastAsia" w:ascii="Times New Roman" w:hAnsi="Times New Roman" w:eastAsia="方正仿宋_GBK" w:cs="Times New Roman"/>
                <w:color w:val="auto"/>
                <w:sz w:val="24"/>
                <w:szCs w:val="24"/>
                <w:highlight w:val="none"/>
                <w:lang w:val="en-US" w:eastAsia="zh-CN"/>
              </w:rPr>
              <w:t>、</w:t>
            </w:r>
            <w:r>
              <w:rPr>
                <w:rFonts w:hint="eastAsia" w:eastAsia="方正仿宋_GBK" w:cs="Times New Roman"/>
                <w:color w:val="auto"/>
                <w:sz w:val="24"/>
                <w:szCs w:val="24"/>
                <w:highlight w:val="none"/>
                <w:lang w:val="en-US" w:eastAsia="zh-CN"/>
              </w:rPr>
              <w:t>人员能力条件（3分）：操作人员健康证明，一个证明得1分，最高3分；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3、</w:t>
            </w:r>
            <w:r>
              <w:rPr>
                <w:rFonts w:hint="eastAsia" w:eastAsia="方正仿宋_GBK" w:cs="Times New Roman"/>
                <w:color w:val="auto"/>
                <w:sz w:val="24"/>
                <w:szCs w:val="24"/>
                <w:highlight w:val="none"/>
                <w:lang w:val="en-US" w:eastAsia="zh-CN"/>
              </w:rPr>
              <w:t>历史业绩（2分）：提供其他单位相关合作协议，一份1分，最高2分。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Times New Roman" w:hAnsi="Times New Roman" w:eastAsia="方正仿宋_GBK" w:cs="Times New Roman"/>
                <w:color w:val="auto"/>
                <w:sz w:val="24"/>
                <w:szCs w:val="24"/>
                <w:highlight w:val="none"/>
                <w:lang w:val="en-US" w:eastAsia="zh-CN"/>
              </w:rPr>
            </w:pPr>
            <w:r>
              <w:rPr>
                <w:rFonts w:hint="eastAsia" w:eastAsia="方正仿宋_GBK" w:cs="Times New Roman"/>
                <w:color w:val="auto"/>
                <w:sz w:val="24"/>
                <w:szCs w:val="24"/>
                <w:highlight w:val="none"/>
                <w:lang w:val="en-US" w:eastAsia="zh-CN"/>
              </w:rPr>
              <w:t>4、</w:t>
            </w:r>
            <w:r>
              <w:rPr>
                <w:rFonts w:hint="eastAsia" w:ascii="Times New Roman" w:hAnsi="Times New Roman" w:eastAsia="方正仿宋_GBK" w:cs="Times New Roman"/>
                <w:b w:val="0"/>
                <w:bCs w:val="0"/>
                <w:color w:val="auto"/>
                <w:kern w:val="2"/>
                <w:sz w:val="24"/>
                <w:szCs w:val="24"/>
                <w:highlight w:val="none"/>
                <w:lang w:val="en-US" w:eastAsia="zh-CN"/>
              </w:rPr>
              <w:t>投标保证金支付凭证</w:t>
            </w:r>
            <w:r>
              <w:rPr>
                <w:rFonts w:hint="eastAsia" w:eastAsia="方正仿宋_GBK" w:cs="Times New Roman"/>
                <w:b w:val="0"/>
                <w:bCs w:val="0"/>
                <w:color w:val="auto"/>
                <w:kern w:val="2"/>
                <w:sz w:val="24"/>
                <w:szCs w:val="24"/>
                <w:highlight w:val="none"/>
                <w:lang w:val="en-US" w:eastAsia="zh-CN"/>
              </w:rPr>
              <w:t>：该项不得分，缺失扣2分。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1391" w:type="dxa"/>
            <w:tcBorders>
              <w:left w:val="doub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b/>
                <w:color w:val="auto"/>
                <w:kern w:val="2"/>
                <w:sz w:val="24"/>
                <w:szCs w:val="24"/>
                <w:highlight w:val="none"/>
                <w:lang w:val="en-US" w:eastAsia="zh-CN" w:bidi="ar-SA"/>
              </w:rPr>
            </w:pPr>
            <w:r>
              <w:rPr>
                <w:rFonts w:hint="eastAsia" w:ascii="Times New Roman" w:hAnsi="Times New Roman" w:eastAsia="方正仿宋_GBK" w:cs="Times New Roman"/>
                <w:b/>
                <w:bCs w:val="0"/>
                <w:color w:val="auto"/>
                <w:sz w:val="24"/>
                <w:szCs w:val="24"/>
                <w:highlight w:val="none"/>
                <w:lang w:val="en-US" w:eastAsia="zh-CN"/>
              </w:rPr>
              <w:t>商务</w:t>
            </w:r>
            <w:r>
              <w:rPr>
                <w:rFonts w:hint="default" w:ascii="Times New Roman" w:hAnsi="Times New Roman" w:eastAsia="方正仿宋_GBK" w:cs="Times New Roman"/>
                <w:b/>
                <w:bCs w:val="0"/>
                <w:color w:val="auto"/>
                <w:sz w:val="24"/>
                <w:szCs w:val="24"/>
                <w:highlight w:val="none"/>
              </w:rPr>
              <w:t>报价</w:t>
            </w:r>
            <w:r>
              <w:rPr>
                <w:rFonts w:hint="eastAsia" w:eastAsia="方正仿宋_GBK" w:cs="Times New Roman"/>
                <w:b/>
                <w:bCs w:val="0"/>
                <w:color w:val="auto"/>
                <w:sz w:val="24"/>
                <w:szCs w:val="24"/>
                <w:highlight w:val="none"/>
                <w:lang w:eastAsia="zh-CN"/>
              </w:rPr>
              <w:t>（</w:t>
            </w:r>
            <w:r>
              <w:rPr>
                <w:rFonts w:hint="eastAsia" w:eastAsia="方正仿宋_GBK" w:cs="Times New Roman"/>
                <w:b/>
                <w:bCs w:val="0"/>
                <w:color w:val="auto"/>
                <w:sz w:val="24"/>
                <w:szCs w:val="24"/>
                <w:highlight w:val="none"/>
                <w:lang w:val="en-US" w:eastAsia="zh-CN"/>
              </w:rPr>
              <w:t>55分</w:t>
            </w:r>
            <w:r>
              <w:rPr>
                <w:rFonts w:hint="eastAsia" w:eastAsia="方正仿宋_GBK" w:cs="Times New Roman"/>
                <w:b/>
                <w:bCs w:val="0"/>
                <w:color w:val="auto"/>
                <w:sz w:val="24"/>
                <w:szCs w:val="24"/>
                <w:highlight w:val="none"/>
                <w:lang w:eastAsia="zh-CN"/>
              </w:rPr>
              <w:t>）</w:t>
            </w:r>
          </w:p>
        </w:tc>
        <w:tc>
          <w:tcPr>
            <w:tcW w:w="746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eastAsia" w:eastAsia="方正仿宋_GBK" w:cs="Times New Roman"/>
                <w:color w:val="auto"/>
                <w:sz w:val="24"/>
                <w:szCs w:val="24"/>
                <w:highlight w:val="none"/>
                <w:lang w:val="en-US" w:eastAsia="zh-CN"/>
              </w:rPr>
              <w:t>低价优先法，即商务报价最低的参选单位该项得分55分，报价为评标基准价，其他参选单位得分=（评标基准价/该参选单位报价）x55。商务报价高于最高限价或低于最高限价50%均视为0分。</w:t>
            </w:r>
          </w:p>
        </w:tc>
      </w:tr>
    </w:tbl>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黑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、定标和通知</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default" w:ascii="Times New Roman" w:hAnsi="Times New Roman" w:eastAsia="方正仿宋_GBK" w:cs="Times New Roman"/>
          <w:b w:val="0"/>
          <w:bCs w:val="0"/>
          <w:kern w:val="0"/>
          <w:sz w:val="32"/>
          <w:szCs w:val="32"/>
          <w:lang w:val="en-US" w:eastAsia="zh-CN"/>
        </w:rPr>
        <w:t>1、比选单位根据</w:t>
      </w:r>
      <w:r>
        <w:rPr>
          <w:rFonts w:hint="eastAsia" w:eastAsia="方正仿宋_GBK" w:cs="Times New Roman"/>
          <w:b w:val="0"/>
          <w:bCs w:val="0"/>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得分进行中标排序，原则上排序第一位的为中标人，排序第二位的为中标候选人，以此类推。比选单位将中标结果进行公示。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default" w:ascii="Times New Roman" w:hAnsi="Times New Roman" w:eastAsia="方正仿宋_GBK" w:cs="Times New Roman"/>
          <w:b w:val="0"/>
          <w:bCs w:val="0"/>
          <w:kern w:val="0"/>
          <w:sz w:val="32"/>
          <w:szCs w:val="32"/>
          <w:lang w:val="en-US" w:eastAsia="zh-CN"/>
        </w:rPr>
        <w:t>2、</w:t>
      </w:r>
      <w:r>
        <w:rPr>
          <w:rFonts w:hint="eastAsia" w:eastAsia="方正仿宋_GBK" w:cs="Times New Roman"/>
          <w:b w:val="0"/>
          <w:bCs w:val="0"/>
          <w:kern w:val="0"/>
          <w:sz w:val="32"/>
          <w:szCs w:val="32"/>
          <w:lang w:val="en-US" w:eastAsia="zh-CN"/>
        </w:rPr>
        <w:t>参选</w:t>
      </w:r>
      <w:r>
        <w:rPr>
          <w:rFonts w:hint="default" w:ascii="Times New Roman" w:hAnsi="Times New Roman" w:eastAsia="方正仿宋_GBK" w:cs="Times New Roman"/>
          <w:b w:val="0"/>
          <w:bCs w:val="0"/>
          <w:kern w:val="0"/>
          <w:sz w:val="32"/>
          <w:szCs w:val="32"/>
          <w:lang w:val="en-US" w:eastAsia="zh-CN"/>
        </w:rPr>
        <w:t>单位接到</w:t>
      </w:r>
      <w:r>
        <w:rPr>
          <w:rFonts w:hint="eastAsia" w:eastAsia="方正仿宋_GBK" w:cs="Times New Roman"/>
          <w:b w:val="0"/>
          <w:bCs w:val="0"/>
          <w:kern w:val="0"/>
          <w:sz w:val="32"/>
          <w:szCs w:val="32"/>
          <w:lang w:val="en-US" w:eastAsia="zh-CN"/>
        </w:rPr>
        <w:t>比选单位</w:t>
      </w:r>
      <w:r>
        <w:rPr>
          <w:rFonts w:hint="default" w:ascii="Times New Roman" w:hAnsi="Times New Roman" w:eastAsia="方正仿宋_GBK" w:cs="Times New Roman"/>
          <w:b w:val="0"/>
          <w:bCs w:val="0"/>
          <w:kern w:val="0"/>
          <w:sz w:val="32"/>
          <w:szCs w:val="32"/>
          <w:lang w:val="en-US" w:eastAsia="zh-CN"/>
        </w:rPr>
        <w:t>发出的中标通知视为中标，未接到</w:t>
      </w:r>
      <w:r>
        <w:rPr>
          <w:rFonts w:hint="eastAsia" w:eastAsia="方正仿宋_GBK" w:cs="Times New Roman"/>
          <w:b w:val="0"/>
          <w:bCs w:val="0"/>
          <w:kern w:val="0"/>
          <w:sz w:val="32"/>
          <w:szCs w:val="32"/>
          <w:lang w:val="en-US" w:eastAsia="zh-CN"/>
        </w:rPr>
        <w:t>比选单位</w:t>
      </w:r>
      <w:r>
        <w:rPr>
          <w:rFonts w:hint="default" w:ascii="Times New Roman" w:hAnsi="Times New Roman" w:eastAsia="方正仿宋_GBK" w:cs="Times New Roman"/>
          <w:b w:val="0"/>
          <w:bCs w:val="0"/>
          <w:kern w:val="0"/>
          <w:sz w:val="32"/>
          <w:szCs w:val="32"/>
          <w:lang w:val="en-US" w:eastAsia="zh-CN"/>
        </w:rPr>
        <w:t>发出的中标通知的视为在本次比选工作中落标。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outlineLvl w:val="9"/>
        <w:rPr>
          <w:rFonts w:hint="default" w:ascii="Times New Roman" w:hAnsi="Times New Roman" w:eastAsia="方正仿宋_GBK" w:cs="方正仿宋_GBK"/>
          <w:kern w:val="2"/>
          <w:sz w:val="33"/>
          <w:szCs w:val="33"/>
          <w:lang w:val="en-US" w:eastAsia="zh-CN" w:bidi="ar-SA"/>
        </w:rPr>
      </w:pPr>
      <w:r>
        <w:rPr>
          <w:rFonts w:hint="default" w:ascii="Times New Roman" w:hAnsi="Times New Roman" w:eastAsia="方正黑体_GBK" w:cs="Times New Roman"/>
          <w:sz w:val="32"/>
          <w:szCs w:val="24"/>
          <w:lang w:val="en-US" w:eastAsia="zh-CN"/>
        </w:rPr>
        <w:t>四、</w:t>
      </w:r>
      <w:bookmarkStart w:id="15" w:name="OLE_LINK21"/>
      <w:r>
        <w:rPr>
          <w:rFonts w:hint="eastAsia" w:eastAsia="方正黑体_GBK" w:cs="Times New Roman"/>
          <w:sz w:val="32"/>
          <w:szCs w:val="24"/>
          <w:lang w:val="en-US" w:eastAsia="zh-CN"/>
        </w:rPr>
        <w:t>参选单位</w:t>
      </w:r>
      <w:bookmarkEnd w:id="15"/>
      <w:r>
        <w:rPr>
          <w:rFonts w:hint="default" w:ascii="Times New Roman" w:hAnsi="Times New Roman" w:eastAsia="方正黑体_GBK" w:cs="Times New Roman"/>
          <w:sz w:val="32"/>
          <w:szCs w:val="24"/>
          <w:lang w:val="en-US" w:eastAsia="zh-CN"/>
        </w:rPr>
        <w:t>发生以下条款情况之一者，视为无效响应，其响应文件将被拒绝</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w:t>
      </w:r>
      <w:r>
        <w:rPr>
          <w:rFonts w:hint="default" w:ascii="Times New Roman" w:hAnsi="Times New Roman" w:eastAsia="方正仿宋_GBK" w:cs="Times New Roman"/>
          <w:b w:val="0"/>
          <w:bCs w:val="0"/>
          <w:kern w:val="0"/>
          <w:sz w:val="32"/>
          <w:szCs w:val="32"/>
          <w:lang w:val="en-US" w:eastAsia="zh-CN"/>
        </w:rPr>
        <w:t>、</w:t>
      </w:r>
      <w:r>
        <w:rPr>
          <w:rFonts w:hint="default" w:eastAsia="方正仿宋_GBK" w:cs="Times New Roman"/>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的法定代表人或其授权代表未参加比选；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w:t>
      </w:r>
      <w:r>
        <w:rPr>
          <w:rFonts w:hint="default" w:ascii="Times New Roman" w:hAnsi="Times New Roman" w:eastAsia="方正仿宋_GBK" w:cs="Times New Roman"/>
          <w:b w:val="0"/>
          <w:bCs w:val="0"/>
          <w:kern w:val="0"/>
          <w:sz w:val="32"/>
          <w:szCs w:val="32"/>
          <w:lang w:val="en-US" w:eastAsia="zh-CN"/>
        </w:rPr>
        <w:t>、</w:t>
      </w:r>
      <w:r>
        <w:rPr>
          <w:rFonts w:hint="default" w:eastAsia="方正仿宋_GBK" w:cs="Times New Roman"/>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所提交的响应文件不按规定签字、盖章；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w:t>
      </w:r>
      <w:r>
        <w:rPr>
          <w:rFonts w:hint="default" w:ascii="Times New Roman" w:hAnsi="Times New Roman" w:eastAsia="方正仿宋_GBK" w:cs="Times New Roman"/>
          <w:b w:val="0"/>
          <w:bCs w:val="0"/>
          <w:kern w:val="0"/>
          <w:sz w:val="32"/>
          <w:szCs w:val="32"/>
          <w:lang w:val="en-US" w:eastAsia="zh-CN"/>
        </w:rPr>
        <w:t>、法定代表人为同一个人的两个及两个以上法人，母公司、全资子公司及其控股公司，同时参与比选；</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w:t>
      </w:r>
      <w:r>
        <w:rPr>
          <w:rFonts w:hint="default" w:ascii="Times New Roman" w:hAnsi="Times New Roman" w:eastAsia="方正仿宋_GBK" w:cs="Times New Roman"/>
          <w:b w:val="0"/>
          <w:bCs w:val="0"/>
          <w:kern w:val="0"/>
          <w:sz w:val="32"/>
          <w:szCs w:val="32"/>
          <w:lang w:val="en-US" w:eastAsia="zh-CN"/>
        </w:rPr>
        <w:t>、单位负责人为同一人或者存在直接控股、管理关系的不同投标人；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5</w:t>
      </w:r>
      <w:r>
        <w:rPr>
          <w:rFonts w:hint="default" w:ascii="Times New Roman" w:hAnsi="Times New Roman" w:eastAsia="方正仿宋_GBK" w:cs="Times New Roman"/>
          <w:b w:val="0"/>
          <w:bCs w:val="0"/>
          <w:kern w:val="0"/>
          <w:sz w:val="32"/>
          <w:szCs w:val="32"/>
          <w:lang w:val="en-US" w:eastAsia="zh-CN"/>
        </w:rPr>
        <w:t>、</w:t>
      </w:r>
      <w:r>
        <w:rPr>
          <w:rFonts w:hint="default" w:eastAsia="方正仿宋_GBK" w:cs="Times New Roman"/>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被列入失信被执行人、重大税收违法案件当事人名单、政府采购严重违法失信行为记录名单及其他不符合《中华人民共和国政府采购法》第二十二条规定条件的；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6</w:t>
      </w:r>
      <w:r>
        <w:rPr>
          <w:rFonts w:hint="default" w:ascii="Times New Roman" w:hAnsi="Times New Roman" w:eastAsia="方正仿宋_GBK" w:cs="Times New Roman"/>
          <w:b w:val="0"/>
          <w:bCs w:val="0"/>
          <w:kern w:val="0"/>
          <w:sz w:val="32"/>
          <w:szCs w:val="32"/>
          <w:lang w:val="en-US" w:eastAsia="zh-CN"/>
        </w:rPr>
        <w:t>、</w:t>
      </w:r>
      <w:r>
        <w:rPr>
          <w:rFonts w:hint="default" w:eastAsia="方正仿宋_GBK" w:cs="Times New Roman"/>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以联合体形式参与比选的；</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sectPr>
          <w:pgSz w:w="11906" w:h="16838"/>
          <w:pgMar w:top="1440" w:right="1274" w:bottom="1440" w:left="1440" w:header="851" w:footer="992" w:gutter="0"/>
          <w:pgNumType w:fmt="decimal"/>
          <w:cols w:space="720" w:num="1"/>
          <w:titlePg/>
          <w:docGrid w:type="lines" w:linePitch="312" w:charSpace="0"/>
        </w:sectPr>
      </w:pPr>
      <w:r>
        <w:rPr>
          <w:rFonts w:hint="eastAsia" w:ascii="Times New Roman" w:hAnsi="Times New Roman" w:eastAsia="方正仿宋_GBK" w:cs="Times New Roman"/>
          <w:b w:val="0"/>
          <w:bCs w:val="0"/>
          <w:kern w:val="0"/>
          <w:sz w:val="32"/>
          <w:szCs w:val="32"/>
          <w:lang w:val="en-US" w:eastAsia="zh-CN"/>
        </w:rPr>
        <w:t>7</w:t>
      </w:r>
      <w:r>
        <w:rPr>
          <w:rFonts w:hint="default" w:ascii="Times New Roman" w:hAnsi="Times New Roman" w:eastAsia="方正仿宋_GBK" w:cs="Times New Roman"/>
          <w:b w:val="0"/>
          <w:bCs w:val="0"/>
          <w:kern w:val="0"/>
          <w:sz w:val="32"/>
          <w:szCs w:val="32"/>
          <w:lang w:val="en-US" w:eastAsia="zh-CN"/>
        </w:rPr>
        <w:t>、</w:t>
      </w:r>
      <w:r>
        <w:rPr>
          <w:rFonts w:hint="default" w:eastAsia="方正仿宋_GBK" w:cs="Times New Roman"/>
          <w:kern w:val="0"/>
          <w:sz w:val="32"/>
          <w:szCs w:val="32"/>
          <w:lang w:val="en-US" w:eastAsia="zh-CN"/>
        </w:rPr>
        <w:t>参选单位</w:t>
      </w:r>
      <w:r>
        <w:rPr>
          <w:rFonts w:hint="default" w:ascii="Times New Roman" w:hAnsi="Times New Roman" w:eastAsia="方正仿宋_GBK" w:cs="Times New Roman"/>
          <w:b w:val="0"/>
          <w:bCs w:val="0"/>
          <w:kern w:val="0"/>
          <w:sz w:val="32"/>
          <w:szCs w:val="32"/>
          <w:lang w:val="en-US" w:eastAsia="zh-CN"/>
        </w:rPr>
        <w:t>响应文件内容有与国家现行法律法规相违背的内容，或附有</w:t>
      </w:r>
      <w:r>
        <w:rPr>
          <w:rFonts w:hint="eastAsia" w:eastAsia="方正仿宋_GBK" w:cs="Times New Roman"/>
          <w:b w:val="0"/>
          <w:bCs w:val="0"/>
          <w:kern w:val="0"/>
          <w:sz w:val="32"/>
          <w:szCs w:val="32"/>
          <w:lang w:val="en-US" w:eastAsia="zh-CN"/>
        </w:rPr>
        <w:t>比选单位</w:t>
      </w:r>
      <w:r>
        <w:rPr>
          <w:rFonts w:hint="default" w:ascii="Times New Roman" w:hAnsi="Times New Roman" w:eastAsia="方正仿宋_GBK" w:cs="Times New Roman"/>
          <w:b w:val="0"/>
          <w:bCs w:val="0"/>
          <w:kern w:val="0"/>
          <w:sz w:val="32"/>
          <w:szCs w:val="32"/>
          <w:lang w:val="en-US" w:eastAsia="zh-CN"/>
        </w:rPr>
        <w:t>无法接受的条件。</w:t>
      </w:r>
    </w:p>
    <w:p>
      <w:pPr>
        <w:pStyle w:val="10"/>
        <w:keepNext w:val="0"/>
        <w:keepLines w:val="0"/>
        <w:pageBreakBefore w:val="0"/>
        <w:widowControl w:val="0"/>
        <w:kinsoku/>
        <w:wordWrap/>
        <w:overflowPunct/>
        <w:topLinePunct w:val="0"/>
        <w:autoSpaceDE/>
        <w:autoSpaceDN/>
        <w:bidi w:val="0"/>
        <w:adjustRightInd/>
        <w:snapToGrid/>
        <w:spacing w:before="156" w:beforeLines="50" w:after="156" w:afterLines="50"/>
        <w:ind w:firstLine="0"/>
        <w:jc w:val="center"/>
        <w:textAlignment w:val="auto"/>
        <w:rPr>
          <w:rFonts w:hint="eastAsia" w:ascii="方正仿宋_GBK" w:hAnsi="方正仿宋_GBK" w:eastAsia="方正仿宋_GBK" w:cs="方正仿宋_GBK"/>
          <w:b/>
          <w:color w:val="auto"/>
          <w:sz w:val="24"/>
          <w:szCs w:val="24"/>
          <w:highlight w:val="none"/>
          <w:lang w:eastAsia="zh-CN"/>
        </w:rPr>
      </w:pPr>
      <w:r>
        <w:rPr>
          <w:rFonts w:hint="eastAsia" w:ascii="Times New Roman" w:hAnsi="Times New Roman" w:eastAsia="方正黑体_GBK" w:cs="Times New Roman"/>
          <w:b/>
          <w:color w:val="auto"/>
          <w:kern w:val="2"/>
          <w:sz w:val="36"/>
          <w:szCs w:val="36"/>
          <w:highlight w:val="none"/>
          <w:lang w:val="en-US" w:eastAsia="zh-CN" w:bidi="ar-SA"/>
        </w:rPr>
        <w:t>第五部分 合同主要内容</w:t>
      </w:r>
    </w:p>
    <w:p>
      <w:pPr>
        <w:jc w:val="center"/>
        <w:rPr>
          <w:rFonts w:hint="eastAsia" w:ascii="方正小标宋_GBK" w:hAnsi="方正小标宋_GBK" w:eastAsia="方正小标宋_GBK" w:cs="方正小标宋_GBK"/>
          <w:sz w:val="44"/>
          <w:szCs w:val="44"/>
          <w:lang w:eastAsia="zh-CN"/>
        </w:rPr>
      </w:pPr>
      <w:bookmarkStart w:id="16" w:name="OLE_LINK6"/>
      <w:r>
        <w:rPr>
          <w:rFonts w:hint="eastAsia" w:ascii="方正小标宋_GBK" w:hAnsi="方正小标宋_GBK" w:eastAsia="方正小标宋_GBK" w:cs="方正小标宋_GBK"/>
          <w:sz w:val="44"/>
          <w:szCs w:val="44"/>
        </w:rPr>
        <w:t>加工服务合同</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暂定</w:t>
      </w:r>
      <w:r>
        <w:rPr>
          <w:rFonts w:hint="eastAsia" w:ascii="方正小标宋_GBK" w:hAnsi="方正小标宋_GBK" w:eastAsia="方正小标宋_GBK" w:cs="方正小标宋_GBK"/>
          <w:sz w:val="44"/>
          <w:szCs w:val="44"/>
          <w:lang w:eastAsia="zh-CN"/>
        </w:rPr>
        <w:t>）</w:t>
      </w:r>
    </w:p>
    <w:bookmarkEnd w:id="16"/>
    <w:p>
      <w:pPr>
        <w:rPr>
          <w:rFonts w:hint="eastAsia" w:ascii="方正仿宋_GBK" w:hAnsi="方正仿宋_GBK" w:eastAsia="方正仿宋_GBK" w:cs="方正仿宋_GBK"/>
        </w:rPr>
      </w:pP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甲  方：重庆华牧优鲜农业发展有限公司</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 xml:space="preserve">联系人：             电话： </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统一社会信用代码：91500105094539989A</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 xml:space="preserve">乙  方： </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 xml:space="preserve">联系人：             电话： </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统一社会信用代码：</w:t>
      </w:r>
    </w:p>
    <w:p>
      <w:pPr>
        <w:keepNext w:val="0"/>
        <w:keepLines w:val="0"/>
        <w:pageBreakBefore w:val="0"/>
        <w:widowControl w:val="0"/>
        <w:kinsoku/>
        <w:wordWrap/>
        <w:overflowPunct/>
        <w:topLinePunct w:val="0"/>
        <w:autoSpaceDE/>
        <w:autoSpaceDN/>
        <w:bidi w:val="0"/>
        <w:adjustRightInd/>
        <w:snapToGrid/>
        <w:spacing w:after="0" w:line="594" w:lineRule="exact"/>
        <w:ind w:right="0" w:rightChars="0" w:firstLine="640" w:firstLineChars="200"/>
        <w:jc w:val="both"/>
        <w:textAlignment w:val="auto"/>
        <w:rPr>
          <w:rFonts w:hint="eastAsia" w:ascii="方正仿宋_GBK" w:hAnsi="方正仿宋_GBK" w:eastAsia="方正仿宋_GBK" w:cs="方正仿宋_GBK"/>
          <w:b w:val="0"/>
          <w:bCs/>
          <w:color w:val="000000"/>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根据《中华人民共和国民法典》以及相关法律法规的规定，甲、乙双方在平等自愿的基础上，经过友好协商，达成以下加工服务合同，具体条款如下。</w:t>
      </w:r>
      <w:bookmarkStart w:id="17" w:name="OLE_LINK8"/>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一</w:t>
      </w:r>
      <w:r>
        <w:rPr>
          <w:rFonts w:hint="eastAsia" w:eastAsia="方正楷体_GBK" w:cs="Times New Roman"/>
          <w:b/>
          <w:color w:val="000000"/>
          <w:kern w:val="2"/>
          <w:sz w:val="33"/>
          <w:szCs w:val="33"/>
          <w:highlight w:val="none"/>
          <w:lang w:val="en-US" w:eastAsia="zh-CN" w:bidi="ar-SA"/>
        </w:rPr>
        <w:t>、</w:t>
      </w:r>
      <w:r>
        <w:rPr>
          <w:rFonts w:hint="eastAsia" w:ascii="Times New Roman" w:hAnsi="Times New Roman" w:eastAsia="方正楷体_GBK" w:cs="Times New Roman"/>
          <w:b/>
          <w:color w:val="000000"/>
          <w:kern w:val="2"/>
          <w:sz w:val="33"/>
          <w:szCs w:val="33"/>
          <w:highlight w:val="none"/>
          <w:lang w:val="en-US" w:eastAsia="zh-CN" w:bidi="ar-SA"/>
        </w:rPr>
        <w:t>合同标的</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val="0"/>
          <w:bCs w:val="0"/>
          <w:kern w:val="0"/>
          <w:sz w:val="32"/>
          <w:szCs w:val="32"/>
          <w:lang w:val="en-US" w:eastAsia="zh-CN"/>
        </w:rPr>
        <w:t>本次采购标的</w:t>
      </w:r>
      <w:r>
        <w:rPr>
          <w:rFonts w:hint="eastAsia" w:eastAsia="方正仿宋_GBK" w:cs="Times New Roman"/>
          <w:b w:val="0"/>
          <w:bCs w:val="0"/>
          <w:kern w:val="0"/>
          <w:sz w:val="32"/>
          <w:szCs w:val="32"/>
          <w:lang w:val="en-US" w:eastAsia="zh-CN"/>
        </w:rPr>
        <w:t>为全委托加工服务，即生产满足甲方要求的产品。具体服务内容包含但不限于用于加工服务的主要材料、辅料、生产加工、包装、仓储及发货等全部服务</w:t>
      </w:r>
      <w:r>
        <w:rPr>
          <w:rFonts w:hint="eastAsia" w:ascii="Times New Roman" w:hAnsi="Times New Roman" w:eastAsia="方正仿宋_GBK" w:cs="Times New Roman"/>
          <w:bCs/>
          <w:color w:val="000000"/>
          <w:kern w:val="0"/>
          <w:sz w:val="32"/>
          <w:szCs w:val="32"/>
          <w:shd w:val="clear" w:color="auto"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default" w:ascii="Times New Roman" w:hAnsi="Times New Roman" w:eastAsia="方正仿宋_GBK" w:cs="Times New Roman"/>
          <w:b/>
          <w:bCs/>
          <w:kern w:val="0"/>
          <w:sz w:val="32"/>
          <w:szCs w:val="32"/>
          <w:lang w:val="en-US" w:eastAsia="zh-CN"/>
        </w:rPr>
      </w:pPr>
      <w:r>
        <w:rPr>
          <w:rFonts w:hint="eastAsia" w:eastAsia="方正仿宋_GBK" w:cs="Times New Roman"/>
          <w:b/>
          <w:bCs/>
          <w:kern w:val="0"/>
          <w:sz w:val="32"/>
          <w:szCs w:val="32"/>
          <w:lang w:val="en-US" w:eastAsia="zh-CN"/>
        </w:rPr>
        <w:t>（一）加工服务模式</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sz w:val="32"/>
          <w:szCs w:val="32"/>
          <w:lang w:val="en-US" w:eastAsia="zh-CN"/>
        </w:rPr>
      </w:pPr>
      <w:r>
        <w:rPr>
          <w:rFonts w:hint="eastAsia" w:eastAsia="方正仿宋_GBK" w:cs="Times New Roman"/>
          <w:b w:val="0"/>
          <w:bCs w:val="0"/>
          <w:kern w:val="0"/>
          <w:sz w:val="32"/>
          <w:szCs w:val="32"/>
          <w:lang w:val="en-US" w:eastAsia="zh-CN"/>
        </w:rPr>
        <w:t>采用全委托加工服务模式，即</w:t>
      </w:r>
      <w:r>
        <w:rPr>
          <w:rFonts w:hint="eastAsia" w:eastAsia="方正仿宋_GBK" w:cs="Times New Roman"/>
          <w:sz w:val="32"/>
          <w:szCs w:val="32"/>
          <w:lang w:val="en-US" w:eastAsia="zh-CN"/>
        </w:rPr>
        <w:t>乙方</w:t>
      </w:r>
      <w:r>
        <w:rPr>
          <w:rFonts w:hint="eastAsia" w:ascii="Times New Roman" w:hAnsi="Times New Roman" w:eastAsia="方正仿宋_GBK" w:cs="Times New Roman"/>
          <w:sz w:val="32"/>
          <w:szCs w:val="32"/>
          <w:lang w:val="en-US" w:eastAsia="zh-CN"/>
        </w:rPr>
        <w:t>负责羊、料、包装</w:t>
      </w:r>
      <w:r>
        <w:rPr>
          <w:rFonts w:hint="eastAsia" w:eastAsia="方正仿宋_GBK" w:cs="Times New Roman"/>
          <w:sz w:val="32"/>
          <w:szCs w:val="32"/>
          <w:lang w:val="en-US" w:eastAsia="zh-CN"/>
        </w:rPr>
        <w:t>（马口铁碗，下同）</w:t>
      </w:r>
      <w:r>
        <w:rPr>
          <w:rFonts w:hint="eastAsia" w:ascii="Times New Roman" w:hAnsi="Times New Roman" w:eastAsia="方正仿宋_GBK" w:cs="Times New Roman"/>
          <w:sz w:val="32"/>
          <w:szCs w:val="32"/>
          <w:lang w:val="en-US" w:eastAsia="zh-CN"/>
        </w:rPr>
        <w:t>等主辅料及加工服务，按成品数量结算加工服务费用。</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eastAsia="方正仿宋_GBK" w:cs="Times New Roman"/>
          <w:sz w:val="32"/>
          <w:szCs w:val="32"/>
          <w:lang w:val="en-US" w:eastAsia="zh-CN"/>
        </w:rPr>
      </w:pPr>
      <w:r>
        <w:rPr>
          <w:rFonts w:hint="eastAsia" w:eastAsia="方正仿宋_GBK" w:cs="Times New Roman"/>
          <w:sz w:val="32"/>
          <w:szCs w:val="32"/>
          <w:lang w:val="en-US" w:eastAsia="zh-CN"/>
        </w:rPr>
        <w:t>交付产品为马口铁碗装带皮带骨块状羊肉，肉、料一体，味型为参选单位自有工艺、技术形成的川味红烧口味，单份（碗）净重不低于500g，其中固溶物不低于200g。</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default" w:ascii="Times New Roman" w:hAnsi="Times New Roman" w:eastAsia="方正仿宋_GBK" w:cs="Times New Roman"/>
          <w:b/>
          <w:bCs w:val="0"/>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w:t>
      </w:r>
      <w:r>
        <w:rPr>
          <w:rFonts w:hint="eastAsia"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
          <w:bCs w:val="0"/>
          <w:color w:val="000000"/>
          <w:kern w:val="0"/>
          <w:sz w:val="32"/>
          <w:szCs w:val="32"/>
          <w:shd w:val="clear" w:color="auto" w:fill="FFFFFF"/>
          <w:lang w:val="en-US" w:eastAsia="zh-CN" w:bidi="ar"/>
        </w:rPr>
        <w:t>）</w:t>
      </w:r>
      <w:r>
        <w:rPr>
          <w:rFonts w:hint="eastAsia" w:eastAsia="方正仿宋_GBK" w:cs="Times New Roman"/>
          <w:b/>
          <w:bCs w:val="0"/>
          <w:color w:val="000000"/>
          <w:kern w:val="0"/>
          <w:sz w:val="32"/>
          <w:szCs w:val="32"/>
          <w:shd w:val="clear" w:color="auto" w:fill="FFFFFF"/>
          <w:lang w:val="en-US" w:eastAsia="zh-CN" w:bidi="ar"/>
        </w:rPr>
        <w:t>合同内容</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本次加工服务</w:t>
      </w:r>
      <w:r>
        <w:rPr>
          <w:rFonts w:hint="eastAsia" w:eastAsia="方正仿宋_GBK" w:cs="Times New Roman"/>
          <w:b w:val="0"/>
          <w:bCs w:val="0"/>
          <w:kern w:val="0"/>
          <w:sz w:val="32"/>
          <w:szCs w:val="32"/>
          <w:lang w:val="en-US" w:eastAsia="zh-CN"/>
        </w:rPr>
        <w:t>的主要材料、辅料、生产加工、包装、仓储及发货等</w:t>
      </w:r>
      <w:r>
        <w:rPr>
          <w:rFonts w:hint="eastAsia" w:ascii="Times New Roman" w:hAnsi="Times New Roman" w:eastAsia="方正仿宋_GBK" w:cs="Times New Roman"/>
          <w:b w:val="0"/>
          <w:bCs w:val="0"/>
          <w:kern w:val="0"/>
          <w:sz w:val="32"/>
          <w:szCs w:val="32"/>
          <w:lang w:val="en-US" w:eastAsia="zh-CN"/>
        </w:rPr>
        <w:t>，具体如下。</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w:t>
      </w:r>
      <w:r>
        <w:rPr>
          <w:rFonts w:hint="eastAsia" w:eastAsia="方正仿宋_GBK" w:cs="Times New Roman"/>
          <w:b w:val="0"/>
          <w:bCs w:val="0"/>
          <w:kern w:val="0"/>
          <w:sz w:val="32"/>
          <w:szCs w:val="32"/>
          <w:lang w:val="en-US" w:eastAsia="zh-CN"/>
        </w:rPr>
        <w:t>.主要材料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主要材料为黑山羊商品羊，品种包括但不限于大足黑山羊、渝东黑山羊等重庆本地黑山羊本交、杂交品种，毛色以纯黑为主，单批次允许不高于10%（含）比例黑白及黄色（麻羊）等混色山羊，禁止使用纯白毛色的白山羊品种；单批次均重不低于40kg，单头重量不低于35kg；公母比例不限；禁止使用哺乳期山羊；禁止使用单头重量大于50kg的未阉割公羊。</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2.辅料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乙方</w:t>
      </w:r>
      <w:r>
        <w:rPr>
          <w:rFonts w:hint="eastAsia" w:ascii="Times New Roman" w:hAnsi="Times New Roman" w:eastAsia="方正仿宋_GBK" w:cs="Times New Roman"/>
          <w:b w:val="0"/>
          <w:bCs w:val="0"/>
          <w:kern w:val="0"/>
          <w:sz w:val="32"/>
          <w:szCs w:val="32"/>
          <w:lang w:val="en-US" w:eastAsia="zh-CN"/>
        </w:rPr>
        <w:t>根据</w:t>
      </w:r>
      <w:r>
        <w:rPr>
          <w:rFonts w:hint="eastAsia" w:eastAsia="方正仿宋_GBK" w:cs="Times New Roman"/>
          <w:b w:val="0"/>
          <w:bCs w:val="0"/>
          <w:kern w:val="0"/>
          <w:sz w:val="32"/>
          <w:szCs w:val="32"/>
          <w:lang w:val="en-US" w:eastAsia="zh-CN"/>
        </w:rPr>
        <w:t>工艺、技术等要求，独立采购</w:t>
      </w:r>
      <w:r>
        <w:rPr>
          <w:rFonts w:hint="eastAsia" w:ascii="Times New Roman" w:hAnsi="Times New Roman" w:eastAsia="方正仿宋_GBK" w:cs="Times New Roman"/>
          <w:b w:val="0"/>
          <w:bCs w:val="0"/>
          <w:kern w:val="0"/>
          <w:sz w:val="32"/>
          <w:szCs w:val="32"/>
          <w:lang w:val="en-US" w:eastAsia="zh-CN"/>
        </w:rPr>
        <w:t>符合</w:t>
      </w:r>
      <w:r>
        <w:rPr>
          <w:rFonts w:hint="eastAsia" w:eastAsia="方正仿宋_GBK" w:cs="Times New Roman"/>
          <w:b w:val="0"/>
          <w:bCs w:val="0"/>
          <w:kern w:val="0"/>
          <w:sz w:val="32"/>
          <w:szCs w:val="32"/>
          <w:lang w:val="en-US" w:eastAsia="zh-CN"/>
        </w:rPr>
        <w:t>国家食品法律法规及相关</w:t>
      </w:r>
      <w:r>
        <w:rPr>
          <w:rFonts w:hint="eastAsia" w:ascii="Times New Roman" w:hAnsi="Times New Roman" w:eastAsia="方正仿宋_GBK" w:cs="Times New Roman"/>
          <w:b w:val="0"/>
          <w:bCs w:val="0"/>
          <w:kern w:val="0"/>
          <w:sz w:val="32"/>
          <w:szCs w:val="32"/>
          <w:lang w:val="en-US" w:eastAsia="zh-CN"/>
        </w:rPr>
        <w:t>标准</w:t>
      </w:r>
      <w:r>
        <w:rPr>
          <w:rFonts w:hint="eastAsia" w:eastAsia="方正仿宋_GBK" w:cs="Times New Roman"/>
          <w:b w:val="0"/>
          <w:bCs w:val="0"/>
          <w:kern w:val="0"/>
          <w:sz w:val="32"/>
          <w:szCs w:val="32"/>
          <w:lang w:val="en-US" w:eastAsia="zh-CN"/>
        </w:rPr>
        <w:t>，包括但不限于花椒、辣椒、豆瓣等所有熬制底料所需香辛料、调味料。</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3.</w:t>
      </w:r>
      <w:r>
        <w:rPr>
          <w:rFonts w:hint="eastAsia" w:ascii="Times New Roman" w:hAnsi="Times New Roman" w:eastAsia="方正仿宋_GBK" w:cs="Times New Roman"/>
          <w:b w:val="0"/>
          <w:bCs w:val="0"/>
          <w:kern w:val="0"/>
          <w:sz w:val="32"/>
          <w:szCs w:val="32"/>
          <w:lang w:val="en-US" w:eastAsia="zh-CN"/>
        </w:rPr>
        <w:t>生产</w:t>
      </w:r>
      <w:r>
        <w:rPr>
          <w:rFonts w:hint="eastAsia" w:eastAsia="方正仿宋_GBK" w:cs="Times New Roman"/>
          <w:b w:val="0"/>
          <w:bCs w:val="0"/>
          <w:kern w:val="0"/>
          <w:sz w:val="32"/>
          <w:szCs w:val="32"/>
          <w:lang w:val="en-US" w:eastAsia="zh-CN"/>
        </w:rPr>
        <w:t>加工</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根据服务模式确定主要材料（商品羊、羊胴体）供应方，</w:t>
      </w:r>
      <w:r>
        <w:rPr>
          <w:rFonts w:hint="eastAsia" w:ascii="Times New Roman" w:hAnsi="Times New Roman" w:eastAsia="方正仿宋_GBK" w:cs="Times New Roman"/>
          <w:b w:val="0"/>
          <w:bCs w:val="0"/>
          <w:kern w:val="0"/>
          <w:sz w:val="32"/>
          <w:szCs w:val="32"/>
          <w:lang w:val="en-US" w:eastAsia="zh-CN"/>
        </w:rPr>
        <w:t>由</w:t>
      </w:r>
      <w:r>
        <w:rPr>
          <w:rFonts w:hint="eastAsia" w:eastAsia="方正仿宋_GBK" w:cs="Times New Roman"/>
          <w:b w:val="0"/>
          <w:bCs w:val="0"/>
          <w:kern w:val="0"/>
          <w:sz w:val="32"/>
          <w:szCs w:val="32"/>
          <w:lang w:val="en-US" w:eastAsia="zh-CN"/>
        </w:rPr>
        <w:t>乙方</w:t>
      </w:r>
      <w:r>
        <w:rPr>
          <w:rFonts w:hint="eastAsia" w:ascii="Times New Roman" w:hAnsi="Times New Roman" w:eastAsia="方正仿宋_GBK" w:cs="Times New Roman"/>
          <w:b w:val="0"/>
          <w:bCs w:val="0"/>
          <w:kern w:val="0"/>
          <w:sz w:val="32"/>
          <w:szCs w:val="32"/>
          <w:lang w:val="en-US" w:eastAsia="zh-CN"/>
        </w:rPr>
        <w:t>根据</w:t>
      </w:r>
      <w:r>
        <w:rPr>
          <w:rFonts w:hint="eastAsia" w:eastAsia="方正仿宋_GBK" w:cs="Times New Roman"/>
          <w:b w:val="0"/>
          <w:bCs w:val="0"/>
          <w:kern w:val="0"/>
          <w:sz w:val="32"/>
          <w:szCs w:val="32"/>
          <w:lang w:val="en-US" w:eastAsia="zh-CN"/>
        </w:rPr>
        <w:t>工艺、技术等要求，生产</w:t>
      </w:r>
      <w:r>
        <w:rPr>
          <w:rFonts w:hint="eastAsia" w:ascii="Times New Roman" w:hAnsi="Times New Roman" w:eastAsia="方正仿宋_GBK" w:cs="Times New Roman"/>
          <w:b w:val="0"/>
          <w:bCs w:val="0"/>
          <w:kern w:val="0"/>
          <w:sz w:val="32"/>
          <w:szCs w:val="32"/>
          <w:lang w:val="en-US" w:eastAsia="zh-CN"/>
        </w:rPr>
        <w:t>符合</w:t>
      </w:r>
      <w:r>
        <w:rPr>
          <w:rFonts w:hint="eastAsia" w:eastAsia="方正仿宋_GBK" w:cs="Times New Roman"/>
          <w:b w:val="0"/>
          <w:bCs w:val="0"/>
          <w:kern w:val="0"/>
          <w:sz w:val="32"/>
          <w:szCs w:val="32"/>
          <w:lang w:val="en-US" w:eastAsia="zh-CN"/>
        </w:rPr>
        <w:t>国家食品法律法规及相关</w:t>
      </w:r>
      <w:r>
        <w:rPr>
          <w:rFonts w:hint="eastAsia" w:ascii="Times New Roman" w:hAnsi="Times New Roman" w:eastAsia="方正仿宋_GBK" w:cs="Times New Roman"/>
          <w:b w:val="0"/>
          <w:bCs w:val="0"/>
          <w:kern w:val="0"/>
          <w:sz w:val="32"/>
          <w:szCs w:val="32"/>
          <w:lang w:val="en-US" w:eastAsia="zh-CN"/>
        </w:rPr>
        <w:t>标准</w:t>
      </w:r>
      <w:r>
        <w:rPr>
          <w:rFonts w:hint="eastAsia" w:eastAsia="方正仿宋_GBK" w:cs="Times New Roman"/>
          <w:b w:val="0"/>
          <w:bCs w:val="0"/>
          <w:kern w:val="0"/>
          <w:sz w:val="32"/>
          <w:szCs w:val="32"/>
          <w:lang w:val="en-US" w:eastAsia="zh-CN"/>
        </w:rPr>
        <w:t>产品</w:t>
      </w:r>
      <w:r>
        <w:rPr>
          <w:rFonts w:hint="eastAsia" w:ascii="Times New Roman" w:hAnsi="Times New Roman" w:eastAsia="方正仿宋_GBK" w:cs="Times New Roman"/>
          <w:b w:val="0"/>
          <w:bCs w:val="0"/>
          <w:kern w:val="0"/>
          <w:sz w:val="32"/>
          <w:szCs w:val="32"/>
          <w:lang w:val="en-US" w:eastAsia="zh-CN"/>
        </w:rPr>
        <w:t>，最终形成</w:t>
      </w:r>
      <w:r>
        <w:rPr>
          <w:rFonts w:hint="eastAsia" w:eastAsia="方正仿宋_GBK" w:cs="Times New Roman"/>
          <w:sz w:val="32"/>
          <w:szCs w:val="32"/>
          <w:lang w:val="en-US" w:eastAsia="zh-CN"/>
        </w:rPr>
        <w:t>马口铁碗装带皮带骨块状羊肉</w:t>
      </w:r>
      <w:r>
        <w:rPr>
          <w:rFonts w:hint="eastAsia" w:ascii="Times New Roman" w:hAnsi="Times New Roman" w:eastAsia="方正仿宋_GBK" w:cs="Times New Roman"/>
          <w:b w:val="0"/>
          <w:bCs w:val="0"/>
          <w:kern w:val="0"/>
          <w:sz w:val="32"/>
          <w:szCs w:val="32"/>
          <w:lang w:val="en-US" w:eastAsia="zh-CN"/>
        </w:rPr>
        <w:t>产品</w:t>
      </w:r>
      <w:r>
        <w:rPr>
          <w:rFonts w:hint="eastAsia" w:eastAsia="方正仿宋_GBK" w:cs="Times New Roman"/>
          <w:b w:val="0"/>
          <w:bCs w:val="0"/>
          <w:kern w:val="0"/>
          <w:sz w:val="32"/>
          <w:szCs w:val="32"/>
          <w:lang w:val="en-US" w:eastAsia="zh-CN"/>
        </w:rPr>
        <w:t>，</w:t>
      </w:r>
      <w:r>
        <w:rPr>
          <w:rFonts w:hint="eastAsia" w:ascii="Times New Roman" w:hAnsi="Times New Roman" w:eastAsia="方正仿宋_GBK" w:cs="Times New Roman"/>
          <w:b w:val="0"/>
          <w:bCs w:val="0"/>
          <w:kern w:val="0"/>
          <w:sz w:val="32"/>
          <w:szCs w:val="32"/>
          <w:lang w:val="en-US" w:eastAsia="zh-CN"/>
        </w:rPr>
        <w:t>具体</w:t>
      </w:r>
      <w:r>
        <w:rPr>
          <w:rFonts w:hint="eastAsia" w:eastAsia="方正仿宋_GBK" w:cs="Times New Roman"/>
          <w:b w:val="0"/>
          <w:bCs w:val="0"/>
          <w:kern w:val="0"/>
          <w:sz w:val="32"/>
          <w:szCs w:val="32"/>
          <w:lang w:val="en-US" w:eastAsia="zh-CN"/>
        </w:rPr>
        <w:t>数量</w:t>
      </w:r>
      <w:r>
        <w:rPr>
          <w:rFonts w:hint="eastAsia" w:ascii="Times New Roman" w:hAnsi="Times New Roman" w:eastAsia="方正仿宋_GBK" w:cs="Times New Roman"/>
          <w:b w:val="0"/>
          <w:bCs w:val="0"/>
          <w:kern w:val="0"/>
          <w:sz w:val="32"/>
          <w:szCs w:val="32"/>
          <w:lang w:val="en-US" w:eastAsia="zh-CN"/>
        </w:rPr>
        <w:t>以</w:t>
      </w:r>
      <w:r>
        <w:rPr>
          <w:rFonts w:hint="eastAsia" w:eastAsia="方正仿宋_GBK" w:cs="Times New Roman"/>
          <w:b w:val="0"/>
          <w:bCs w:val="0"/>
          <w:kern w:val="0"/>
          <w:sz w:val="32"/>
          <w:szCs w:val="32"/>
          <w:lang w:val="en-US" w:eastAsia="zh-CN"/>
        </w:rPr>
        <w:t>甲方</w:t>
      </w:r>
      <w:r>
        <w:rPr>
          <w:rFonts w:hint="eastAsia" w:ascii="Times New Roman" w:hAnsi="Times New Roman" w:eastAsia="方正仿宋_GBK" w:cs="Times New Roman"/>
          <w:b w:val="0"/>
          <w:bCs w:val="0"/>
          <w:kern w:val="0"/>
          <w:sz w:val="32"/>
          <w:szCs w:val="32"/>
          <w:lang w:val="en-US" w:eastAsia="zh-CN"/>
        </w:rPr>
        <w:t>下达的生产指令为主。</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4.包装</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乙方均</w:t>
      </w:r>
      <w:r>
        <w:rPr>
          <w:rFonts w:hint="eastAsia" w:ascii="Times New Roman" w:hAnsi="Times New Roman" w:eastAsia="方正仿宋_GBK" w:cs="Times New Roman"/>
          <w:b w:val="0"/>
          <w:bCs w:val="0"/>
          <w:kern w:val="0"/>
          <w:sz w:val="32"/>
          <w:szCs w:val="32"/>
          <w:lang w:val="en-US" w:eastAsia="zh-CN"/>
        </w:rPr>
        <w:t>需提供</w:t>
      </w:r>
      <w:r>
        <w:rPr>
          <w:rFonts w:hint="eastAsia" w:eastAsia="方正仿宋_GBK" w:cs="Times New Roman"/>
          <w:b w:val="0"/>
          <w:bCs w:val="0"/>
          <w:kern w:val="0"/>
          <w:sz w:val="32"/>
          <w:szCs w:val="32"/>
          <w:lang w:val="en-US" w:eastAsia="zh-CN"/>
        </w:rPr>
        <w:t>不低于国家</w:t>
      </w:r>
      <w:r>
        <w:rPr>
          <w:rFonts w:hint="eastAsia" w:ascii="Times New Roman" w:hAnsi="Times New Roman" w:eastAsia="方正仿宋_GBK" w:cs="Times New Roman"/>
          <w:b w:val="0"/>
          <w:bCs w:val="0"/>
          <w:kern w:val="0"/>
          <w:sz w:val="32"/>
          <w:szCs w:val="32"/>
          <w:lang w:val="en-US" w:eastAsia="zh-CN"/>
        </w:rPr>
        <w:t>食品</w:t>
      </w:r>
      <w:r>
        <w:rPr>
          <w:rFonts w:hint="eastAsia" w:eastAsia="方正仿宋_GBK" w:cs="Times New Roman"/>
          <w:b w:val="0"/>
          <w:bCs w:val="0"/>
          <w:kern w:val="0"/>
          <w:sz w:val="32"/>
          <w:szCs w:val="32"/>
          <w:lang w:val="en-US" w:eastAsia="zh-CN"/>
        </w:rPr>
        <w:t>标准及符合产品规格的马口铁碗型包装及防尘盖，产品标签由比选单位提供</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5.</w:t>
      </w:r>
      <w:r>
        <w:rPr>
          <w:rFonts w:hint="eastAsia" w:ascii="Times New Roman" w:hAnsi="Times New Roman" w:eastAsia="方正仿宋_GBK" w:cs="Times New Roman"/>
          <w:b w:val="0"/>
          <w:bCs w:val="0"/>
          <w:kern w:val="0"/>
          <w:sz w:val="32"/>
          <w:szCs w:val="32"/>
          <w:lang w:val="en-US" w:eastAsia="zh-CN"/>
        </w:rPr>
        <w:t>仓储</w:t>
      </w:r>
      <w:r>
        <w:rPr>
          <w:rFonts w:hint="eastAsia" w:eastAsia="方正仿宋_GBK" w:cs="Times New Roman"/>
          <w:b w:val="0"/>
          <w:bCs w:val="0"/>
          <w:kern w:val="0"/>
          <w:sz w:val="32"/>
          <w:szCs w:val="32"/>
          <w:lang w:val="en-US" w:eastAsia="zh-CN"/>
        </w:rPr>
        <w:t>及发货</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乙方均</w:t>
      </w:r>
      <w:r>
        <w:rPr>
          <w:rFonts w:hint="eastAsia" w:ascii="Times New Roman" w:hAnsi="Times New Roman" w:eastAsia="方正仿宋_GBK" w:cs="Times New Roman"/>
          <w:b w:val="0"/>
          <w:bCs w:val="0"/>
          <w:kern w:val="0"/>
          <w:sz w:val="32"/>
          <w:szCs w:val="32"/>
          <w:lang w:val="en-US" w:eastAsia="zh-CN"/>
        </w:rPr>
        <w:t>需提供</w:t>
      </w:r>
      <w:r>
        <w:rPr>
          <w:rFonts w:hint="eastAsia" w:eastAsia="方正仿宋_GBK" w:cs="Times New Roman"/>
          <w:b w:val="0"/>
          <w:bCs w:val="0"/>
          <w:kern w:val="0"/>
          <w:sz w:val="32"/>
          <w:szCs w:val="32"/>
          <w:lang w:val="en-US" w:eastAsia="zh-CN"/>
        </w:rPr>
        <w:t>常温</w:t>
      </w:r>
      <w:r>
        <w:rPr>
          <w:rFonts w:hint="eastAsia" w:ascii="Times New Roman" w:hAnsi="Times New Roman" w:eastAsia="方正仿宋_GBK" w:cs="Times New Roman"/>
          <w:b w:val="0"/>
          <w:bCs w:val="0"/>
          <w:kern w:val="0"/>
          <w:sz w:val="32"/>
          <w:szCs w:val="32"/>
          <w:lang w:val="en-US" w:eastAsia="zh-CN"/>
        </w:rPr>
        <w:t>仓储及</w:t>
      </w:r>
      <w:r>
        <w:rPr>
          <w:rFonts w:hint="eastAsia" w:eastAsia="方正仿宋_GBK" w:cs="Times New Roman"/>
          <w:b w:val="0"/>
          <w:bCs w:val="0"/>
          <w:kern w:val="0"/>
          <w:sz w:val="32"/>
          <w:szCs w:val="32"/>
          <w:lang w:val="en-US" w:eastAsia="zh-CN"/>
        </w:rPr>
        <w:t>低温</w:t>
      </w:r>
      <w:r>
        <w:rPr>
          <w:rFonts w:hint="eastAsia" w:ascii="Times New Roman" w:hAnsi="Times New Roman" w:eastAsia="方正仿宋_GBK" w:cs="Times New Roman"/>
          <w:b w:val="0"/>
          <w:bCs w:val="0"/>
          <w:kern w:val="0"/>
          <w:sz w:val="32"/>
          <w:szCs w:val="32"/>
          <w:lang w:val="en-US" w:eastAsia="zh-CN"/>
        </w:rPr>
        <w:t>冻存库服务，用于</w:t>
      </w:r>
      <w:r>
        <w:rPr>
          <w:rFonts w:hint="eastAsia" w:eastAsia="方正仿宋_GBK" w:cs="Times New Roman"/>
          <w:b w:val="0"/>
          <w:bCs w:val="0"/>
          <w:kern w:val="0"/>
          <w:sz w:val="32"/>
          <w:szCs w:val="32"/>
          <w:lang w:val="en-US" w:eastAsia="zh-CN"/>
        </w:rPr>
        <w:t>甲方</w:t>
      </w:r>
      <w:r>
        <w:rPr>
          <w:rFonts w:hint="eastAsia" w:ascii="Times New Roman" w:hAnsi="Times New Roman" w:eastAsia="方正仿宋_GBK" w:cs="Times New Roman"/>
          <w:b w:val="0"/>
          <w:bCs w:val="0"/>
          <w:kern w:val="0"/>
          <w:sz w:val="32"/>
          <w:szCs w:val="32"/>
          <w:lang w:val="en-US" w:eastAsia="zh-CN"/>
        </w:rPr>
        <w:t>暂存</w:t>
      </w:r>
      <w:r>
        <w:rPr>
          <w:rFonts w:hint="eastAsia" w:eastAsia="方正仿宋_GBK" w:cs="Times New Roman"/>
          <w:b w:val="0"/>
          <w:bCs w:val="0"/>
          <w:kern w:val="0"/>
          <w:sz w:val="32"/>
          <w:szCs w:val="32"/>
          <w:lang w:val="en-US" w:eastAsia="zh-CN"/>
        </w:rPr>
        <w:t>成品及中转箱</w:t>
      </w:r>
      <w:r>
        <w:rPr>
          <w:rFonts w:hint="eastAsia" w:ascii="Times New Roman" w:hAnsi="Times New Roman" w:eastAsia="方正仿宋_GBK" w:cs="Times New Roman"/>
          <w:b w:val="0"/>
          <w:bCs w:val="0"/>
          <w:kern w:val="0"/>
          <w:sz w:val="32"/>
          <w:szCs w:val="32"/>
          <w:lang w:val="en-US" w:eastAsia="zh-CN"/>
        </w:rPr>
        <w:t>等物资。同时，根据</w:t>
      </w:r>
      <w:r>
        <w:rPr>
          <w:rFonts w:hint="eastAsia" w:eastAsia="方正仿宋_GBK" w:cs="Times New Roman"/>
          <w:b w:val="0"/>
          <w:bCs w:val="0"/>
          <w:kern w:val="0"/>
          <w:sz w:val="32"/>
          <w:szCs w:val="32"/>
          <w:lang w:val="en-US" w:eastAsia="zh-CN"/>
        </w:rPr>
        <w:t>乙方</w:t>
      </w:r>
      <w:r>
        <w:rPr>
          <w:rFonts w:hint="eastAsia" w:ascii="Times New Roman" w:hAnsi="Times New Roman" w:eastAsia="方正仿宋_GBK" w:cs="Times New Roman"/>
          <w:b w:val="0"/>
          <w:bCs w:val="0"/>
          <w:kern w:val="0"/>
          <w:sz w:val="32"/>
          <w:szCs w:val="32"/>
          <w:lang w:val="en-US" w:eastAsia="zh-CN"/>
        </w:rPr>
        <w:t>出库计划派人将产品转移至</w:t>
      </w:r>
      <w:bookmarkStart w:id="18" w:name="OLE_LINK12"/>
      <w:r>
        <w:rPr>
          <w:rFonts w:hint="eastAsia" w:eastAsia="方正仿宋_GBK" w:cs="Times New Roman"/>
          <w:b w:val="0"/>
          <w:bCs w:val="0"/>
          <w:kern w:val="0"/>
          <w:sz w:val="32"/>
          <w:szCs w:val="32"/>
          <w:lang w:val="en-US" w:eastAsia="zh-CN"/>
        </w:rPr>
        <w:t>乙方</w:t>
      </w:r>
      <w:bookmarkEnd w:id="18"/>
      <w:r>
        <w:rPr>
          <w:rFonts w:hint="eastAsia" w:ascii="Times New Roman" w:hAnsi="Times New Roman" w:eastAsia="方正仿宋_GBK" w:cs="Times New Roman"/>
          <w:b w:val="0"/>
          <w:bCs w:val="0"/>
          <w:kern w:val="0"/>
          <w:sz w:val="32"/>
          <w:szCs w:val="32"/>
          <w:lang w:val="en-US" w:eastAsia="zh-CN"/>
        </w:rPr>
        <w:t>指定运输车。</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二、合同金额</w:t>
      </w:r>
    </w:p>
    <w:bookmarkEnd w:id="17"/>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sz w:val="32"/>
          <w:szCs w:val="32"/>
          <w:lang w:val="en-US" w:eastAsia="zh-CN"/>
        </w:rPr>
      </w:pPr>
      <w:r>
        <w:rPr>
          <w:rFonts w:hint="eastAsia" w:eastAsia="方正仿宋_GBK" w:cs="Times New Roman"/>
          <w:b/>
          <w:bCs/>
          <w:kern w:val="0"/>
          <w:sz w:val="32"/>
          <w:szCs w:val="32"/>
          <w:lang w:val="en-US" w:eastAsia="zh-CN"/>
        </w:rPr>
        <w:t>本次加工服务采用全委托加工服务，即</w:t>
      </w:r>
      <w:r>
        <w:rPr>
          <w:rFonts w:hint="eastAsia" w:eastAsia="方正仿宋_GBK" w:cs="Times New Roman"/>
          <w:b w:val="0"/>
          <w:bCs w:val="0"/>
          <w:kern w:val="0"/>
          <w:sz w:val="32"/>
          <w:szCs w:val="32"/>
          <w:lang w:val="en-US" w:eastAsia="zh-CN"/>
        </w:rPr>
        <w:t>乙方负责完成主要材料、辅料、生产加工、包装、仓储及发货等所有包含但不限于采购标的所列服务内容及程序，按成品数量交付给比选单位，合同价</w:t>
      </w:r>
      <w:r>
        <w:rPr>
          <w:rFonts w:hint="eastAsia" w:ascii="Times New Roman" w:hAnsi="Times New Roman" w:eastAsia="方正仿宋_GBK" w:cs="Times New Roman"/>
          <w:b w:val="0"/>
          <w:bCs w:val="0"/>
          <w:sz w:val="32"/>
          <w:szCs w:val="32"/>
          <w:lang w:val="en-US" w:eastAsia="zh-CN"/>
        </w:rPr>
        <w:t>为</w:t>
      </w:r>
    </w:p>
    <w:p>
      <w:pPr>
        <w:keepNext w:val="0"/>
        <w:keepLines w:val="0"/>
        <w:pageBreakBefore w:val="0"/>
        <w:widowControl w:val="0"/>
        <w:kinsoku/>
        <w:wordWrap/>
        <w:overflowPunct/>
        <w:topLinePunct w:val="0"/>
        <w:autoSpaceDE/>
        <w:autoSpaceDN/>
        <w:bidi w:val="0"/>
        <w:adjustRightInd/>
        <w:snapToGrid/>
        <w:spacing w:line="594" w:lineRule="exact"/>
        <w:ind w:left="0" w:firstLine="0" w:firstLineChars="0"/>
        <w:jc w:val="both"/>
        <w:textAlignment w:val="auto"/>
        <w:outlineLvl w:val="1"/>
        <w:rPr>
          <w:rFonts w:hint="eastAsia" w:ascii="Times New Roman" w:hAnsi="Times New Roman" w:eastAsia="方正仿宋_GBK" w:cs="Times New Roman"/>
          <w:b w:val="0"/>
          <w:bCs w:val="0"/>
          <w:sz w:val="32"/>
          <w:szCs w:val="32"/>
          <w:lang w:val="en-US" w:eastAsia="zh-CN"/>
        </w:rPr>
      </w:pPr>
      <w:r>
        <w:rPr>
          <w:rFonts w:hint="eastAsia" w:eastAsia="方正仿宋_GBK" w:cs="Times New Roman"/>
          <w:b w:val="0"/>
          <w:bCs w:val="0"/>
          <w:sz w:val="32"/>
          <w:szCs w:val="32"/>
          <w:u w:val="single"/>
          <w:lang w:val="en-US" w:eastAsia="zh-CN"/>
        </w:rPr>
        <w:t xml:space="preserve">     </w:t>
      </w:r>
      <w:r>
        <w:rPr>
          <w:rFonts w:hint="eastAsia" w:ascii="Times New Roman" w:hAnsi="Times New Roman" w:eastAsia="方正仿宋_GBK" w:cs="Times New Roman"/>
          <w:b w:val="0"/>
          <w:bCs w:val="0"/>
          <w:sz w:val="32"/>
          <w:szCs w:val="32"/>
          <w:lang w:val="en-US" w:eastAsia="zh-CN"/>
        </w:rPr>
        <w:t>元/份</w:t>
      </w:r>
      <w:r>
        <w:rPr>
          <w:rFonts w:hint="eastAsia" w:eastAsia="方正仿宋_GBK" w:cs="Times New Roman"/>
          <w:b w:val="0"/>
          <w:bCs w:val="0"/>
          <w:sz w:val="32"/>
          <w:szCs w:val="32"/>
          <w:lang w:val="en-US" w:eastAsia="zh-CN"/>
        </w:rPr>
        <w:t>。</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三、合同有效期</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合同有效期</w:t>
      </w:r>
      <w:r>
        <w:rPr>
          <w:rFonts w:hint="eastAsia" w:eastAsia="方正仿宋_GBK" w:cs="Times New Roman"/>
          <w:bCs/>
          <w:color w:val="000000"/>
          <w:kern w:val="0"/>
          <w:sz w:val="32"/>
          <w:szCs w:val="32"/>
          <w:shd w:val="clear" w:color="auto" w:fill="FFFFFF"/>
          <w:lang w:val="en-US" w:eastAsia="zh-CN" w:bidi="ar"/>
        </w:rPr>
        <w:t>三</w:t>
      </w:r>
      <w:r>
        <w:rPr>
          <w:rFonts w:hint="eastAsia" w:ascii="Times New Roman" w:hAnsi="Times New Roman" w:eastAsia="方正仿宋_GBK" w:cs="Times New Roman"/>
          <w:bCs/>
          <w:color w:val="000000"/>
          <w:kern w:val="0"/>
          <w:sz w:val="32"/>
          <w:szCs w:val="32"/>
          <w:shd w:val="clear" w:color="auto" w:fill="FFFFFF"/>
          <w:lang w:val="en-US" w:eastAsia="zh-CN" w:bidi="ar"/>
        </w:rPr>
        <w:t>年，自本协议签订之日起计算。</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楷体_GBK" w:cs="Times New Roman"/>
          <w:b/>
          <w:color w:val="000000"/>
          <w:kern w:val="2"/>
          <w:sz w:val="33"/>
          <w:szCs w:val="33"/>
          <w:highlight w:val="none"/>
          <w:lang w:val="en-US" w:eastAsia="zh-CN" w:bidi="ar-SA"/>
        </w:rPr>
        <w:t>四、费用支付</w:t>
      </w:r>
      <w:r>
        <w:rPr>
          <w:rFonts w:hint="eastAsia" w:ascii="Times New Roman" w:hAnsi="Times New Roman" w:eastAsia="方正仿宋_GBK" w:cs="Times New Roman"/>
          <w:bCs/>
          <w:color w:val="000000"/>
          <w:kern w:val="0"/>
          <w:sz w:val="32"/>
          <w:szCs w:val="32"/>
          <w:shd w:val="clear" w:color="auto" w:fill="FFFFFF"/>
          <w:lang w:val="en-US" w:eastAsia="zh-CN" w:bidi="ar"/>
        </w:rPr>
        <w:t xml:space="preserve"> </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甲方按提货批次与乙方结算，提货后5个工作日内，乙方开具相应金额的普通增值税发票后，甲方通过公账转账支付全部费用，发票需注明</w:t>
      </w:r>
      <w:r>
        <w:rPr>
          <w:rFonts w:hint="eastAsia" w:eastAsia="方正仿宋_GBK" w:cs="Times New Roman"/>
          <w:bCs/>
          <w:color w:val="000000"/>
          <w:kern w:val="0"/>
          <w:sz w:val="32"/>
          <w:szCs w:val="32"/>
          <w:shd w:val="clear" w:color="auto" w:fill="FFFFFF"/>
          <w:lang w:val="en-US" w:eastAsia="zh-CN" w:bidi="ar"/>
        </w:rPr>
        <w:t>加工服务模式、</w:t>
      </w:r>
      <w:r>
        <w:rPr>
          <w:rFonts w:hint="eastAsia" w:ascii="Times New Roman" w:hAnsi="Times New Roman" w:eastAsia="方正仿宋_GBK" w:cs="Times New Roman"/>
          <w:bCs/>
          <w:color w:val="000000"/>
          <w:kern w:val="0"/>
          <w:sz w:val="32"/>
          <w:szCs w:val="32"/>
          <w:shd w:val="clear" w:color="auto" w:fill="FFFFFF"/>
          <w:lang w:val="en-US" w:eastAsia="zh-CN" w:bidi="ar"/>
        </w:rPr>
        <w:t>结算份数、单价等重要信息。</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乙方收款信息为：</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开户行名称：</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户</w:t>
      </w:r>
      <w:r>
        <w:rPr>
          <w:rFonts w:hint="eastAsia" w:eastAsia="方正仿宋_GBK" w:cs="Times New Roman"/>
          <w:bCs/>
          <w:color w:val="000000"/>
          <w:kern w:val="0"/>
          <w:sz w:val="32"/>
          <w:szCs w:val="32"/>
          <w:shd w:val="clear" w:color="auto" w:fill="FFFFFF"/>
          <w:lang w:val="en-US" w:eastAsia="zh-CN" w:bidi="ar"/>
        </w:rPr>
        <w:t xml:space="preserve">     </w:t>
      </w:r>
      <w:r>
        <w:rPr>
          <w:rFonts w:hint="eastAsia" w:ascii="Times New Roman" w:hAnsi="Times New Roman" w:eastAsia="方正仿宋_GBK" w:cs="Times New Roman"/>
          <w:bCs/>
          <w:color w:val="000000"/>
          <w:kern w:val="0"/>
          <w:sz w:val="32"/>
          <w:szCs w:val="32"/>
          <w:shd w:val="clear" w:color="auto" w:fill="FFFFFF"/>
          <w:lang w:val="en-US" w:eastAsia="zh-CN" w:bidi="ar"/>
        </w:rPr>
        <w:t>名：</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lang w:val="en-US" w:eastAsia="zh-CN"/>
        </w:rPr>
      </w:pPr>
      <w:r>
        <w:rPr>
          <w:rFonts w:hint="eastAsia" w:ascii="Times New Roman" w:hAnsi="Times New Roman" w:eastAsia="方正仿宋_GBK" w:cs="Times New Roman"/>
          <w:bCs/>
          <w:color w:val="000000"/>
          <w:kern w:val="0"/>
          <w:sz w:val="32"/>
          <w:szCs w:val="32"/>
          <w:shd w:val="clear" w:color="auto" w:fill="FFFFFF"/>
          <w:lang w:val="en-US" w:eastAsia="zh-CN" w:bidi="ar"/>
        </w:rPr>
        <w:t>账</w:t>
      </w:r>
      <w:r>
        <w:rPr>
          <w:rFonts w:hint="eastAsia" w:eastAsia="方正仿宋_GBK" w:cs="Times New Roman"/>
          <w:bCs/>
          <w:color w:val="000000"/>
          <w:kern w:val="0"/>
          <w:sz w:val="32"/>
          <w:szCs w:val="32"/>
          <w:shd w:val="clear" w:color="auto" w:fill="FFFFFF"/>
          <w:lang w:val="en-US" w:eastAsia="zh-CN" w:bidi="ar"/>
        </w:rPr>
        <w:t xml:space="preserve">     </w:t>
      </w:r>
      <w:r>
        <w:rPr>
          <w:rFonts w:hint="eastAsia" w:ascii="Times New Roman" w:hAnsi="Times New Roman" w:eastAsia="方正仿宋_GBK" w:cs="Times New Roman"/>
          <w:bCs/>
          <w:color w:val="000000"/>
          <w:kern w:val="0"/>
          <w:sz w:val="32"/>
          <w:szCs w:val="32"/>
          <w:shd w:val="clear" w:color="auto" w:fill="FFFFFF"/>
          <w:lang w:val="en-US" w:eastAsia="zh-CN" w:bidi="ar"/>
        </w:rPr>
        <w:t>号：</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 xml:space="preserve">五、责任义务 </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（一）甲方责任义务</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1.甲方负责</w:t>
      </w:r>
      <w:r>
        <w:rPr>
          <w:rFonts w:hint="eastAsia" w:eastAsia="方正仿宋_GBK" w:cs="Times New Roman"/>
          <w:bCs/>
          <w:color w:val="000000"/>
          <w:kern w:val="0"/>
          <w:sz w:val="32"/>
          <w:szCs w:val="32"/>
          <w:shd w:val="clear" w:color="auto" w:fill="FFFFFF"/>
          <w:lang w:val="en-US" w:eastAsia="zh-CN" w:bidi="ar"/>
        </w:rPr>
        <w:t>代加工服务模式</w:t>
      </w:r>
      <w:r>
        <w:rPr>
          <w:rFonts w:hint="eastAsia" w:ascii="Times New Roman" w:hAnsi="Times New Roman" w:eastAsia="方正仿宋_GBK" w:cs="Times New Roman"/>
          <w:bCs/>
          <w:color w:val="000000"/>
          <w:kern w:val="0"/>
          <w:sz w:val="32"/>
          <w:szCs w:val="32"/>
          <w:shd w:val="clear" w:color="auto" w:fill="FFFFFF"/>
          <w:lang w:val="en-US" w:eastAsia="zh-CN" w:bidi="ar"/>
        </w:rPr>
        <w:t>商品山羊（</w:t>
      </w:r>
      <w:r>
        <w:rPr>
          <w:rFonts w:hint="eastAsia" w:eastAsia="方正仿宋_GBK" w:cs="Times New Roman"/>
          <w:bCs/>
          <w:color w:val="000000"/>
          <w:kern w:val="0"/>
          <w:sz w:val="32"/>
          <w:szCs w:val="32"/>
          <w:shd w:val="clear" w:color="auto" w:fill="FFFFFF"/>
          <w:lang w:val="en-US" w:eastAsia="zh-CN" w:bidi="ar"/>
        </w:rPr>
        <w:t>羊胴体</w:t>
      </w:r>
      <w:r>
        <w:rPr>
          <w:rFonts w:hint="eastAsia" w:ascii="Times New Roman" w:hAnsi="Times New Roman" w:eastAsia="方正仿宋_GBK" w:cs="Times New Roman"/>
          <w:bCs/>
          <w:color w:val="000000"/>
          <w:kern w:val="0"/>
          <w:sz w:val="32"/>
          <w:szCs w:val="32"/>
          <w:shd w:val="clear" w:color="auto" w:fill="FFFFFF"/>
          <w:lang w:val="en-US" w:eastAsia="zh-CN" w:bidi="ar"/>
        </w:rPr>
        <w:t>）质量把控，承担运抵乙方加工场所在地运输成本及风险，具体数量及送达时间根据甲方生产需求确定；</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2.甲方派人对乙方加工过程进行全程监督，督促乙方按标准进行生产、加工，甲方有权要求乙方对其不合规处进行整改；</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3</w:t>
      </w:r>
      <w:r>
        <w:rPr>
          <w:rFonts w:hint="eastAsia" w:ascii="Times New Roman" w:hAnsi="Times New Roman" w:eastAsia="方正仿宋_GBK" w:cs="Times New Roman"/>
          <w:bCs/>
          <w:color w:val="000000"/>
          <w:kern w:val="0"/>
          <w:sz w:val="32"/>
          <w:szCs w:val="32"/>
          <w:shd w:val="clear" w:color="auto" w:fill="FFFFFF"/>
          <w:lang w:val="en-US" w:eastAsia="zh-CN" w:bidi="ar"/>
        </w:rPr>
        <w:t>.甲方对产品成品进行验收，在接收产品时，应按照双方约定的加工标准及相关食品安全标准进行抽样检验，检验包括但不限于外观、规格、口味、标签、保质期等；若甲方需要进行专业的理化指标或微生物指标检测，应在验收时告知乙方，检测费用由甲方承担；若双方对产品质量存在争议，可共同委托具备法定资质的第三方检测机构进行检测，检测结果作为认定产品质量的依据，检测费用由责任方承担；</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4</w:t>
      </w:r>
      <w:r>
        <w:rPr>
          <w:rFonts w:hint="eastAsia" w:ascii="Times New Roman" w:hAnsi="Times New Roman" w:eastAsia="方正仿宋_GBK" w:cs="Times New Roman"/>
          <w:bCs/>
          <w:color w:val="000000"/>
          <w:kern w:val="0"/>
          <w:sz w:val="32"/>
          <w:szCs w:val="32"/>
          <w:shd w:val="clear" w:color="auto" w:fill="FFFFFF"/>
          <w:lang w:val="en-US" w:eastAsia="zh-CN" w:bidi="ar"/>
        </w:rPr>
        <w:t>.甲方按提货的验收合格产品及时足额向乙方支付加工服务费。</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
          <w:bCs w:val="0"/>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（二）乙方责任义务</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1.乙方负责全委托加工</w:t>
      </w:r>
      <w:r>
        <w:rPr>
          <w:rFonts w:hint="eastAsia" w:eastAsia="方正仿宋_GBK" w:cs="Times New Roman"/>
          <w:bCs/>
          <w:color w:val="000000"/>
          <w:kern w:val="0"/>
          <w:sz w:val="32"/>
          <w:szCs w:val="32"/>
          <w:shd w:val="clear" w:color="auto" w:fill="FFFFFF"/>
          <w:lang w:val="en-US" w:eastAsia="zh-CN" w:bidi="ar"/>
        </w:rPr>
        <w:t>服务模式</w:t>
      </w:r>
      <w:r>
        <w:rPr>
          <w:rFonts w:hint="eastAsia" w:ascii="Times New Roman" w:hAnsi="Times New Roman" w:eastAsia="方正仿宋_GBK" w:cs="Times New Roman"/>
          <w:bCs/>
          <w:color w:val="000000"/>
          <w:kern w:val="0"/>
          <w:sz w:val="32"/>
          <w:szCs w:val="32"/>
          <w:shd w:val="clear" w:color="auto" w:fill="FFFFFF"/>
          <w:lang w:val="en-US" w:eastAsia="zh-CN" w:bidi="ar"/>
        </w:rPr>
        <w:t>商品山羊（活羊）质量把控；</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2</w:t>
      </w:r>
      <w:r>
        <w:rPr>
          <w:rFonts w:hint="eastAsia" w:ascii="Times New Roman" w:hAnsi="Times New Roman" w:eastAsia="方正仿宋_GBK" w:cs="Times New Roman"/>
          <w:bCs/>
          <w:color w:val="000000"/>
          <w:kern w:val="0"/>
          <w:sz w:val="32"/>
          <w:szCs w:val="32"/>
          <w:shd w:val="clear" w:color="auto" w:fill="FFFFFF"/>
          <w:lang w:val="en-US" w:eastAsia="zh-CN" w:bidi="ar"/>
        </w:rPr>
        <w:t>.乙方需提供场地暂存甲方包装相关物资（</w:t>
      </w:r>
      <w:r>
        <w:rPr>
          <w:rFonts w:hint="eastAsia" w:eastAsia="方正仿宋_GBK" w:cs="Times New Roman"/>
          <w:bCs/>
          <w:color w:val="000000"/>
          <w:kern w:val="0"/>
          <w:sz w:val="32"/>
          <w:szCs w:val="32"/>
          <w:shd w:val="clear" w:color="auto" w:fill="FFFFFF"/>
          <w:lang w:val="en-US" w:eastAsia="zh-CN" w:bidi="ar"/>
        </w:rPr>
        <w:t>中转箱、成品暂存</w:t>
      </w:r>
      <w:r>
        <w:rPr>
          <w:rFonts w:hint="eastAsia" w:ascii="Times New Roman" w:hAnsi="Times New Roman" w:eastAsia="方正仿宋_GBK" w:cs="Times New Roman"/>
          <w:bCs/>
          <w:color w:val="000000"/>
          <w:kern w:val="0"/>
          <w:sz w:val="32"/>
          <w:szCs w:val="32"/>
          <w:shd w:val="clear" w:color="auto" w:fill="FFFFFF"/>
          <w:lang w:val="en-US" w:eastAsia="zh-CN" w:bidi="ar"/>
        </w:rPr>
        <w:t>等），并不得额外收取任何费用；</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3</w:t>
      </w:r>
      <w:r>
        <w:rPr>
          <w:rFonts w:hint="eastAsia" w:ascii="Times New Roman" w:hAnsi="Times New Roman" w:eastAsia="方正仿宋_GBK" w:cs="Times New Roman"/>
          <w:bCs/>
          <w:color w:val="000000"/>
          <w:kern w:val="0"/>
          <w:sz w:val="32"/>
          <w:szCs w:val="32"/>
          <w:shd w:val="clear" w:color="auto" w:fill="FFFFFF"/>
          <w:lang w:val="en-US" w:eastAsia="zh-CN" w:bidi="ar"/>
        </w:rPr>
        <w:t>.乙方需按照甲方生产计划组织人员，开展加工生产服务工作；</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4</w:t>
      </w:r>
      <w:r>
        <w:rPr>
          <w:rFonts w:hint="eastAsia" w:ascii="Times New Roman" w:hAnsi="Times New Roman" w:eastAsia="方正仿宋_GBK" w:cs="Times New Roman"/>
          <w:bCs/>
          <w:color w:val="000000"/>
          <w:kern w:val="0"/>
          <w:sz w:val="32"/>
          <w:szCs w:val="32"/>
          <w:shd w:val="clear" w:color="auto" w:fill="FFFFFF"/>
          <w:lang w:val="en-US" w:eastAsia="zh-CN" w:bidi="ar"/>
        </w:rPr>
        <w:t>.乙方负生产加工具体工作，如因乙方设施设备、管理及工艺等引起的产品变质、损坏等导致产品不能销售，乙方应向甲方赔偿因此给甲方造成的损失;</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5</w:t>
      </w:r>
      <w:r>
        <w:rPr>
          <w:rFonts w:hint="eastAsia" w:ascii="Times New Roman" w:hAnsi="Times New Roman" w:eastAsia="方正仿宋_GBK" w:cs="Times New Roman"/>
          <w:bCs/>
          <w:color w:val="000000"/>
          <w:kern w:val="0"/>
          <w:sz w:val="32"/>
          <w:szCs w:val="32"/>
          <w:shd w:val="clear" w:color="auto" w:fill="FFFFFF"/>
          <w:lang w:val="en-US" w:eastAsia="zh-CN" w:bidi="ar"/>
        </w:rPr>
        <w:t>.乙方需对非加工部分按国家相关法律法规进行处理，如因随意丢弃等带来的环保安全责任，由乙方自行负责；</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6.</w:t>
      </w:r>
      <w:r>
        <w:rPr>
          <w:rFonts w:hint="eastAsia" w:ascii="Times New Roman" w:hAnsi="Times New Roman" w:eastAsia="方正仿宋_GBK" w:cs="Times New Roman"/>
          <w:bCs/>
          <w:color w:val="000000"/>
          <w:kern w:val="0"/>
          <w:sz w:val="32"/>
          <w:szCs w:val="32"/>
          <w:shd w:val="clear" w:color="auto" w:fill="FFFFFF"/>
          <w:lang w:val="en-US" w:eastAsia="zh-CN" w:bidi="ar"/>
        </w:rPr>
        <w:t>若因乙方未按照双方约定的加工标准、食品安全规范进行加工，导致产品质量不合格或调料包不符合标准的，乙方应在甲方通知的5个工作日内根据甲方要求补救措施包括但不限于免费重新加工、更换合格产品以及退还该批次产品的全部加工费用等；</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eastAsia="方正仿宋_GBK" w:cs="Times New Roman"/>
          <w:bCs/>
          <w:color w:val="000000"/>
          <w:kern w:val="0"/>
          <w:sz w:val="32"/>
          <w:szCs w:val="32"/>
          <w:shd w:val="clear" w:color="auto" w:fill="FFFFFF"/>
          <w:lang w:val="en-US" w:eastAsia="zh-CN" w:bidi="ar"/>
        </w:rPr>
        <w:t>7.</w:t>
      </w:r>
      <w:r>
        <w:rPr>
          <w:rFonts w:hint="eastAsia" w:ascii="Times New Roman" w:hAnsi="Times New Roman" w:eastAsia="方正仿宋_GBK" w:cs="Times New Roman"/>
          <w:bCs/>
          <w:color w:val="000000"/>
          <w:kern w:val="0"/>
          <w:sz w:val="32"/>
          <w:szCs w:val="32"/>
          <w:shd w:val="clear" w:color="auto" w:fill="FFFFFF"/>
          <w:lang w:val="en-US" w:eastAsia="zh-CN" w:bidi="ar"/>
        </w:rPr>
        <w:t>若因乙方原因导致加工产品存在质量问题，给甲方造成损失的（包括但不限于甲方的直接经济损失、因产品质量问题引发的第三方索赔、行政处罚等），乙方应承担全部赔偿责任。</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 xml:space="preserve">六、特别约定 </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w:t>
      </w:r>
      <w:r>
        <w:rPr>
          <w:rFonts w:hint="eastAsia" w:ascii="Times New Roman" w:hAnsi="Times New Roman" w:eastAsia="方正仿宋_GBK" w:cs="Times New Roman"/>
          <w:bCs/>
          <w:color w:val="000000"/>
          <w:kern w:val="0"/>
          <w:sz w:val="32"/>
          <w:szCs w:val="32"/>
          <w:shd w:val="clear" w:color="auto" w:fill="FFFFFF"/>
          <w:lang w:val="en-US" w:eastAsia="zh-CN" w:bidi="ar"/>
        </w:rPr>
        <w:t>乙方在履约过程中有违反</w:t>
      </w:r>
      <w:r>
        <w:rPr>
          <w:rFonts w:hint="eastAsia" w:eastAsia="方正仿宋_GBK" w:cs="Times New Roman"/>
          <w:bCs/>
          <w:color w:val="000000"/>
          <w:kern w:val="0"/>
          <w:sz w:val="32"/>
          <w:szCs w:val="32"/>
          <w:shd w:val="clear" w:color="auto" w:fill="FFFFFF"/>
          <w:lang w:val="en-US" w:eastAsia="zh-CN" w:bidi="ar"/>
        </w:rPr>
        <w:t>食品相关</w:t>
      </w:r>
      <w:r>
        <w:rPr>
          <w:rFonts w:hint="eastAsia" w:ascii="Times New Roman" w:hAnsi="Times New Roman" w:eastAsia="方正仿宋_GBK" w:cs="Times New Roman"/>
          <w:bCs/>
          <w:color w:val="000000"/>
          <w:kern w:val="0"/>
          <w:sz w:val="32"/>
          <w:szCs w:val="32"/>
          <w:shd w:val="clear" w:color="auto" w:fill="FFFFFF"/>
          <w:lang w:val="en-US" w:eastAsia="zh-CN" w:bidi="ar"/>
        </w:rPr>
        <w:t>国家相关法律、法规，并对甲方造成损失，甲方将依法追究相关经济责任，并配合相关部门检查、处理。</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Cs/>
          <w:color w:val="000000"/>
          <w:kern w:val="0"/>
          <w:sz w:val="32"/>
          <w:szCs w:val="32"/>
          <w:shd w:val="clear" w:color="auto" w:fill="FFFFFF"/>
          <w:lang w:val="en-US" w:eastAsia="zh-CN" w:bidi="ar"/>
        </w:rPr>
        <w:t>乙方确保食品生产许可是合法取得，确保本合同项下的所有服务均按照食品加工标准及规范实施，确保加工的产品在生产、包装、存储及流通等环节均符合国家相关法律法规并承担全部责任。</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（三）</w:t>
      </w:r>
      <w:r>
        <w:rPr>
          <w:rFonts w:hint="eastAsia" w:ascii="Times New Roman" w:hAnsi="Times New Roman" w:eastAsia="方正仿宋_GBK" w:cs="Times New Roman"/>
          <w:bCs/>
          <w:color w:val="000000"/>
          <w:kern w:val="0"/>
          <w:sz w:val="32"/>
          <w:szCs w:val="32"/>
          <w:shd w:val="clear" w:color="auto" w:fill="FFFFFF"/>
          <w:lang w:val="en-US" w:eastAsia="zh-CN" w:bidi="ar"/>
        </w:rPr>
        <w:t>为保障合同履行过程中的公平、公正与合规合法，防范廉洁风险，需同步签订《反商业贿赂阳光协议》。</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（四）</w:t>
      </w:r>
      <w:r>
        <w:rPr>
          <w:rFonts w:hint="eastAsia" w:ascii="Times New Roman" w:hAnsi="Times New Roman" w:eastAsia="方正仿宋_GBK" w:cs="Times New Roman"/>
          <w:bCs/>
          <w:color w:val="000000"/>
          <w:kern w:val="0"/>
          <w:sz w:val="32"/>
          <w:szCs w:val="32"/>
          <w:shd w:val="clear" w:color="auto" w:fill="FFFFFF"/>
          <w:lang w:val="en-US" w:eastAsia="zh-CN" w:bidi="ar"/>
        </w:rPr>
        <w:t>甲方以成品份数与乙方结算加工服务费，乙方需自行控制底料生产数量、</w:t>
      </w:r>
      <w:r>
        <w:rPr>
          <w:rFonts w:hint="eastAsia" w:eastAsia="方正仿宋_GBK" w:cs="Times New Roman"/>
          <w:bCs/>
          <w:color w:val="000000"/>
          <w:kern w:val="0"/>
          <w:sz w:val="32"/>
          <w:szCs w:val="32"/>
          <w:shd w:val="clear" w:color="auto" w:fill="FFFFFF"/>
          <w:lang w:val="en-US" w:eastAsia="zh-CN" w:bidi="ar"/>
        </w:rPr>
        <w:t>重量、</w:t>
      </w:r>
      <w:r>
        <w:rPr>
          <w:rFonts w:hint="eastAsia" w:ascii="Times New Roman" w:hAnsi="Times New Roman" w:eastAsia="方正仿宋_GBK" w:cs="Times New Roman"/>
          <w:bCs/>
          <w:color w:val="000000"/>
          <w:kern w:val="0"/>
          <w:sz w:val="32"/>
          <w:szCs w:val="32"/>
          <w:shd w:val="clear" w:color="auto" w:fill="FFFFFF"/>
          <w:lang w:val="en-US" w:eastAsia="zh-CN" w:bidi="ar"/>
        </w:rPr>
        <w:t>质量及加工进度，以满足甲方需求，如超额生产，甲方将根据实际需求结算，不对超额部分承担任何责任。</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七、安全</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乙方承担产品全部生产、食品及环保等安全责任，并承担造成的所有事故损失（包括对甲、乙双方以及其他第三人造成的人身和财产损失），甲方若因此承担任何责任，乙方需赔偿给甲方造成的一切损失包括但不限于甲方因此所承担的赔偿金、所承担的行政处罚罚款、律师费、诉讼费以及保全担保费、保全费等，安全相关约定需同步签订《加工服务安全协议》。</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八、保密条款</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w:t>
      </w:r>
      <w:r>
        <w:rPr>
          <w:rFonts w:hint="eastAsia" w:ascii="Times New Roman" w:hAnsi="Times New Roman" w:eastAsia="方正仿宋_GBK" w:cs="Times New Roman"/>
          <w:bCs/>
          <w:color w:val="000000"/>
          <w:kern w:val="0"/>
          <w:sz w:val="32"/>
          <w:szCs w:val="32"/>
          <w:shd w:val="clear" w:color="auto" w:fill="FFFFFF"/>
          <w:lang w:val="en-US" w:eastAsia="zh-CN" w:bidi="ar"/>
        </w:rPr>
        <w:t>甲乙双方应对原料、工艺、成本、客户等商业及技术信息进行保密，不得擅自泄露、披露或向第三方提供，如为对方造成损失，受损方可向对方追偿；</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Cs/>
          <w:color w:val="000000"/>
          <w:kern w:val="0"/>
          <w:sz w:val="32"/>
          <w:szCs w:val="32"/>
          <w:shd w:val="clear" w:color="auto" w:fill="FFFFFF"/>
          <w:lang w:val="en-US" w:eastAsia="zh-CN" w:bidi="ar"/>
        </w:rPr>
        <w:t>保密期不因本合同终止而截止，合同终止后，双方应继续对保密事项承担保密义务。</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九、双方通讯地址及文书送达约定</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w:t>
      </w:r>
      <w:r>
        <w:rPr>
          <w:rFonts w:hint="eastAsia" w:ascii="Times New Roman" w:hAnsi="Times New Roman" w:eastAsia="方正仿宋_GBK" w:cs="Times New Roman"/>
          <w:bCs/>
          <w:color w:val="000000"/>
          <w:kern w:val="0"/>
          <w:sz w:val="32"/>
          <w:szCs w:val="32"/>
          <w:shd w:val="clear" w:color="auto" w:fill="FFFFFF"/>
          <w:lang w:val="en-US" w:eastAsia="zh-CN" w:bidi="ar"/>
        </w:rPr>
        <w:t>本条款旨在明确双方在合同中的通讯位置，确保双方在合同履行过程中各类通知、合同文件及相关法律文书的准确送达。</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Cs/>
          <w:color w:val="000000"/>
          <w:kern w:val="0"/>
          <w:sz w:val="32"/>
          <w:szCs w:val="32"/>
          <w:shd w:val="clear" w:color="auto" w:fill="FFFFFF"/>
          <w:lang w:val="en-US" w:eastAsia="zh-CN" w:bidi="ar"/>
        </w:rPr>
        <w:t>送达地址：</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甲方：重庆市江北区建新东路百业兴大厦，</w:t>
      </w:r>
      <w:r>
        <w:rPr>
          <w:rFonts w:hint="eastAsia" w:eastAsia="方正仿宋_GBK" w:cs="Times New Roman"/>
          <w:bCs/>
          <w:color w:val="000000"/>
          <w:kern w:val="0"/>
          <w:sz w:val="32"/>
          <w:szCs w:val="32"/>
          <w:shd w:val="clear" w:color="auto" w:fill="FFFFFF"/>
          <w:lang w:val="en-US" w:eastAsia="zh-CN" w:bidi="ar"/>
        </w:rPr>
        <w:t>王渝</w:t>
      </w:r>
      <w:r>
        <w:rPr>
          <w:rFonts w:hint="eastAsia" w:ascii="Times New Roman" w:hAnsi="Times New Roman" w:eastAsia="方正仿宋_GBK" w:cs="Times New Roman"/>
          <w:bCs/>
          <w:color w:val="000000"/>
          <w:kern w:val="0"/>
          <w:sz w:val="32"/>
          <w:szCs w:val="32"/>
          <w:shd w:val="clear" w:color="auto" w:fill="FFFFFF"/>
          <w:lang w:val="en-US" w:eastAsia="zh-CN" w:bidi="ar"/>
        </w:rPr>
        <w:t>，</w:t>
      </w:r>
      <w:r>
        <w:rPr>
          <w:rFonts w:hint="eastAsia" w:eastAsia="方正仿宋_GBK" w:cs="Times New Roman"/>
          <w:b w:val="0"/>
          <w:bCs w:val="0"/>
          <w:kern w:val="0"/>
          <w:sz w:val="32"/>
          <w:szCs w:val="32"/>
          <w:lang w:val="en-US" w:eastAsia="zh-CN"/>
        </w:rPr>
        <w:t>18008333166</w:t>
      </w:r>
      <w:r>
        <w:rPr>
          <w:rFonts w:hint="eastAsia" w:ascii="Times New Roman" w:hAnsi="Times New Roman" w:eastAsia="方正仿宋_GBK" w:cs="Times New Roman"/>
          <w:bCs/>
          <w:color w:val="000000"/>
          <w:kern w:val="0"/>
          <w:sz w:val="32"/>
          <w:szCs w:val="32"/>
          <w:shd w:val="clear" w:color="auto" w:fill="FFFFFF"/>
          <w:lang w:val="en-US" w:eastAsia="zh-CN" w:bidi="ar"/>
        </w:rPr>
        <w:t>；</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Cs/>
          <w:color w:val="000000"/>
          <w:kern w:val="0"/>
          <w:sz w:val="32"/>
          <w:szCs w:val="32"/>
          <w:shd w:val="clear" w:color="auto" w:fill="FFFFFF"/>
          <w:lang w:val="en-US" w:eastAsia="zh-CN" w:bidi="ar"/>
        </w:rPr>
        <w:t>乙方：</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（三）</w:t>
      </w:r>
      <w:r>
        <w:rPr>
          <w:rFonts w:hint="eastAsia" w:ascii="Times New Roman" w:hAnsi="Times New Roman" w:eastAsia="方正仿宋_GBK" w:cs="Times New Roman"/>
          <w:bCs/>
          <w:color w:val="000000"/>
          <w:kern w:val="0"/>
          <w:sz w:val="32"/>
          <w:szCs w:val="32"/>
          <w:shd w:val="clear" w:color="auto" w:fill="FFFFFF"/>
          <w:lang w:val="en-US" w:eastAsia="zh-CN" w:bidi="ar"/>
        </w:rPr>
        <w:t>任何一方向对方上述地址发送的通知或文件，自发送之日起即视为送达；</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（四）</w:t>
      </w:r>
      <w:r>
        <w:rPr>
          <w:rFonts w:hint="eastAsia" w:ascii="Times New Roman" w:hAnsi="Times New Roman" w:eastAsia="方正仿宋_GBK" w:cs="Times New Roman"/>
          <w:bCs/>
          <w:color w:val="000000"/>
          <w:kern w:val="0"/>
          <w:sz w:val="32"/>
          <w:szCs w:val="32"/>
          <w:shd w:val="clear" w:color="auto" w:fill="FFFFFF"/>
          <w:lang w:val="en-US" w:eastAsia="zh-CN" w:bidi="ar"/>
        </w:rPr>
        <w:t>任何一方送达地址发生变更时，应当在变更后三日内书面通知对方，否则，原地址仍视为有效送达地址；</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（五）</w:t>
      </w:r>
      <w:r>
        <w:rPr>
          <w:rFonts w:hint="eastAsia" w:ascii="Times New Roman" w:hAnsi="Times New Roman" w:eastAsia="方正仿宋_GBK" w:cs="Times New Roman"/>
          <w:bCs/>
          <w:color w:val="000000"/>
          <w:kern w:val="0"/>
          <w:sz w:val="32"/>
          <w:szCs w:val="32"/>
          <w:shd w:val="clear" w:color="auto" w:fill="FFFFFF"/>
          <w:lang w:val="en-US" w:eastAsia="zh-CN" w:bidi="ar"/>
        </w:rPr>
        <w:t>若因对方提供的地址有误或无法送达，导致通知或文件被退回的，视为已送达。</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十、未尽事宜及争议解决</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w:t>
      </w:r>
      <w:r>
        <w:rPr>
          <w:rFonts w:hint="eastAsia" w:ascii="Times New Roman" w:hAnsi="Times New Roman" w:eastAsia="方正仿宋_GBK" w:cs="Times New Roman"/>
          <w:bCs/>
          <w:color w:val="000000"/>
          <w:kern w:val="0"/>
          <w:sz w:val="32"/>
          <w:szCs w:val="32"/>
          <w:shd w:val="clear" w:color="auto" w:fill="FFFFFF"/>
          <w:lang w:val="en-US" w:eastAsia="zh-CN" w:bidi="ar"/>
        </w:rPr>
        <w:t>本合同未尽事宜双方本着公平公正原则协商解决，协商达成的一致意见以补充协议形式予以明确。</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Cs/>
          <w:color w:val="000000"/>
          <w:kern w:val="0"/>
          <w:sz w:val="32"/>
          <w:szCs w:val="32"/>
          <w:shd w:val="clear" w:color="auto" w:fill="FFFFFF"/>
          <w:lang w:val="en-US" w:eastAsia="zh-CN" w:bidi="ar"/>
        </w:rPr>
        <w:t>甲乙双方在履行合同时发生争议，应当协商解决，如协商不成，可向甲方所在地的人民法院起诉。</w:t>
      </w:r>
    </w:p>
    <w:p>
      <w:pPr>
        <w:keepNext w:val="0"/>
        <w:keepLines w:val="0"/>
        <w:pageBreakBefore w:val="0"/>
        <w:widowControl w:val="0"/>
        <w:kinsoku/>
        <w:wordWrap/>
        <w:overflowPunct/>
        <w:topLinePunct w:val="0"/>
        <w:autoSpaceDE/>
        <w:autoSpaceDN/>
        <w:bidi w:val="0"/>
        <w:spacing w:after="0" w:line="240" w:lineRule="auto"/>
        <w:ind w:firstLine="663" w:firstLineChars="200"/>
        <w:textAlignment w:val="auto"/>
        <w:rPr>
          <w:rFonts w:hint="eastAsia" w:ascii="Times New Roman" w:hAnsi="Times New Roman" w:eastAsia="方正楷体_GBK" w:cs="Times New Roman"/>
          <w:b/>
          <w:color w:val="000000"/>
          <w:kern w:val="2"/>
          <w:sz w:val="33"/>
          <w:szCs w:val="33"/>
          <w:highlight w:val="none"/>
          <w:lang w:val="en-US" w:eastAsia="zh-CN" w:bidi="ar-SA"/>
        </w:rPr>
      </w:pPr>
      <w:r>
        <w:rPr>
          <w:rFonts w:hint="eastAsia" w:ascii="Times New Roman" w:hAnsi="Times New Roman" w:eastAsia="方正楷体_GBK" w:cs="Times New Roman"/>
          <w:b/>
          <w:color w:val="000000"/>
          <w:kern w:val="2"/>
          <w:sz w:val="33"/>
          <w:szCs w:val="33"/>
          <w:highlight w:val="none"/>
          <w:lang w:val="en-US" w:eastAsia="zh-CN" w:bidi="ar-SA"/>
        </w:rPr>
        <w:t>十一、合同生效与终止</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（一）</w:t>
      </w:r>
      <w:r>
        <w:rPr>
          <w:rFonts w:hint="eastAsia" w:ascii="Times New Roman" w:hAnsi="Times New Roman" w:eastAsia="方正仿宋_GBK" w:cs="Times New Roman"/>
          <w:bCs/>
          <w:color w:val="000000"/>
          <w:kern w:val="0"/>
          <w:sz w:val="32"/>
          <w:szCs w:val="32"/>
          <w:shd w:val="clear" w:color="auto" w:fill="FFFFFF"/>
          <w:lang w:val="en-US" w:eastAsia="zh-CN" w:bidi="ar"/>
        </w:rPr>
        <w:t>本合同双方签字盖章后生效。</w:t>
      </w:r>
    </w:p>
    <w:p>
      <w:pPr>
        <w:keepNext w:val="0"/>
        <w:keepLines w:val="0"/>
        <w:pageBreakBefore w:val="0"/>
        <w:widowControl w:val="0"/>
        <w:kinsoku/>
        <w:wordWrap/>
        <w:overflowPunct/>
        <w:topLinePunct w:val="0"/>
        <w:autoSpaceDE/>
        <w:autoSpaceDN/>
        <w:bidi w:val="0"/>
        <w:spacing w:after="0" w:line="240" w:lineRule="auto"/>
        <w:ind w:firstLine="643"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r>
        <w:rPr>
          <w:rFonts w:hint="eastAsia" w:ascii="Times New Roman" w:hAnsi="Times New Roman" w:eastAsia="方正仿宋_GBK" w:cs="Times New Roman"/>
          <w:b/>
          <w:bCs w:val="0"/>
          <w:color w:val="000000"/>
          <w:kern w:val="0"/>
          <w:sz w:val="32"/>
          <w:szCs w:val="32"/>
          <w:shd w:val="clear" w:color="auto" w:fill="FFFFFF"/>
          <w:lang w:val="en-US" w:eastAsia="zh-CN" w:bidi="ar"/>
        </w:rPr>
        <w:t>（二）</w:t>
      </w:r>
      <w:r>
        <w:rPr>
          <w:rFonts w:hint="eastAsia" w:ascii="Times New Roman" w:hAnsi="Times New Roman" w:eastAsia="方正仿宋_GBK" w:cs="Times New Roman"/>
          <w:bCs/>
          <w:color w:val="000000"/>
          <w:kern w:val="0"/>
          <w:sz w:val="32"/>
          <w:szCs w:val="32"/>
          <w:shd w:val="clear" w:color="auto" w:fill="FFFFFF"/>
          <w:lang w:val="en-US" w:eastAsia="zh-CN" w:bidi="ar"/>
        </w:rPr>
        <w:t>本合同共肆份，甲、乙双方各执贰份，具有同等法律效力。</w:t>
      </w:r>
    </w:p>
    <w:p>
      <w:pPr>
        <w:keepNext w:val="0"/>
        <w:keepLines w:val="0"/>
        <w:pageBreakBefore w:val="0"/>
        <w:widowControl w:val="0"/>
        <w:kinsoku/>
        <w:wordWrap/>
        <w:overflowPunct/>
        <w:topLinePunct w:val="0"/>
        <w:autoSpaceDE/>
        <w:autoSpaceDN/>
        <w:bidi w:val="0"/>
        <w:spacing w:after="0" w:line="240" w:lineRule="auto"/>
        <w:ind w:firstLine="640" w:firstLineChars="200"/>
        <w:textAlignment w:val="auto"/>
        <w:rPr>
          <w:rFonts w:hint="eastAsia" w:ascii="Times New Roman" w:hAnsi="Times New Roman" w:eastAsia="方正仿宋_GBK" w:cs="Times New Roman"/>
          <w:bCs/>
          <w:color w:val="000000"/>
          <w:kern w:val="0"/>
          <w:sz w:val="32"/>
          <w:szCs w:val="32"/>
          <w:shd w:val="clear" w:color="auto" w:fill="FFFFFF"/>
          <w:lang w:val="en-US" w:eastAsia="zh-CN" w:bidi="ar"/>
        </w:rPr>
      </w:pPr>
    </w:p>
    <w:p>
      <w:pPr>
        <w:spacing w:line="600" w:lineRule="exact"/>
        <w:ind w:firstLine="640" w:firstLineChars="200"/>
        <w:rPr>
          <w:rFonts w:hint="eastAsia" w:eastAsia="方正仿宋_GBK" w:cs="方正仿宋_GBK"/>
        </w:rPr>
      </w:pPr>
    </w:p>
    <w:p>
      <w:pPr>
        <w:spacing w:line="600" w:lineRule="exact"/>
        <w:ind w:firstLine="640" w:firstLineChars="200"/>
        <w:rPr>
          <w:rFonts w:hint="eastAsia" w:eastAsia="方正仿宋_GBK" w:cs="方正仿宋_GBK"/>
        </w:rPr>
      </w:pPr>
    </w:p>
    <w:p>
      <w:pPr>
        <w:spacing w:line="600" w:lineRule="exact"/>
        <w:ind w:firstLine="640" w:firstLineChars="200"/>
        <w:rPr>
          <w:rFonts w:hint="eastAsia" w:eastAsia="方正仿宋_GBK" w:cs="方正仿宋_GBK"/>
        </w:rPr>
      </w:pPr>
    </w:p>
    <w:p>
      <w:pPr>
        <w:spacing w:line="600" w:lineRule="exact"/>
        <w:ind w:firstLine="640" w:firstLineChars="200"/>
        <w:rPr>
          <w:rFonts w:hint="eastAsia" w:eastAsia="方正仿宋_GBK" w:cs="方正仿宋_GBK"/>
        </w:rPr>
      </w:pPr>
    </w:p>
    <w:p>
      <w:pPr>
        <w:spacing w:line="600" w:lineRule="exact"/>
        <w:ind w:firstLine="640" w:firstLineChars="200"/>
        <w:rPr>
          <w:rFonts w:hint="eastAsia" w:eastAsia="方正仿宋_GBK" w:cs="方正仿宋_GBK"/>
        </w:rPr>
      </w:pPr>
    </w:p>
    <w:p>
      <w:pPr>
        <w:pStyle w:val="8"/>
        <w:rPr>
          <w:rFonts w:hint="eastAsia"/>
        </w:rPr>
      </w:pPr>
    </w:p>
    <w:p>
      <w:pPr>
        <w:spacing w:line="600" w:lineRule="exact"/>
        <w:ind w:firstLine="640" w:firstLineChars="200"/>
        <w:rPr>
          <w:rFonts w:hint="eastAsia" w:eastAsia="方正仿宋_GBK" w:cs="方正仿宋_GBK"/>
        </w:rPr>
      </w:pPr>
    </w:p>
    <w:p>
      <w:pPr>
        <w:spacing w:line="600" w:lineRule="exact"/>
        <w:ind w:firstLine="640" w:firstLineChars="200"/>
        <w:rPr>
          <w:rFonts w:hint="eastAsia" w:eastAsia="方正仿宋_GBK" w:cs="方正仿宋_GBK"/>
        </w:rPr>
      </w:pPr>
    </w:p>
    <w:p>
      <w:pPr>
        <w:autoSpaceDN w:val="0"/>
        <w:spacing w:line="500" w:lineRule="exact"/>
        <w:ind w:left="0" w:leftChars="0" w:right="-70" w:rightChars="-22" w:firstLine="0" w:firstLineChars="0"/>
        <w:jc w:val="center"/>
        <w:rPr>
          <w:rFonts w:hint="default" w:ascii="Times New Roman" w:hAnsi="Times New Roman" w:eastAsia="方正黑体_GBK" w:cs="Times New Roman"/>
          <w:b/>
          <w:color w:val="auto"/>
          <w:sz w:val="36"/>
          <w:szCs w:val="36"/>
          <w:highlight w:val="none"/>
          <w:lang w:val="en-US" w:eastAsia="zh-CN"/>
        </w:rPr>
      </w:pPr>
    </w:p>
    <w:p>
      <w:pPr>
        <w:autoSpaceDN w:val="0"/>
        <w:spacing w:line="500" w:lineRule="exact"/>
        <w:ind w:left="0" w:leftChars="0" w:right="-70" w:rightChars="-22" w:firstLine="0" w:firstLineChars="0"/>
        <w:jc w:val="center"/>
        <w:rPr>
          <w:rFonts w:hint="default" w:ascii="Times New Roman" w:hAnsi="Times New Roman" w:eastAsia="方正黑体_GBK" w:cs="Times New Roman"/>
          <w:b/>
          <w:color w:val="auto"/>
          <w:spacing w:val="10"/>
          <w:sz w:val="24"/>
          <w:szCs w:val="24"/>
          <w:highlight w:val="none"/>
        </w:rPr>
      </w:pPr>
      <w:r>
        <w:rPr>
          <w:rFonts w:hint="default" w:ascii="Times New Roman" w:hAnsi="Times New Roman" w:eastAsia="方正黑体_GBK" w:cs="Times New Roman"/>
          <w:b/>
          <w:color w:val="auto"/>
          <w:sz w:val="36"/>
          <w:szCs w:val="36"/>
          <w:highlight w:val="none"/>
          <w:lang w:val="en-US" w:eastAsia="zh-CN"/>
        </w:rPr>
        <w:t xml:space="preserve">第六部分 </w:t>
      </w:r>
      <w:r>
        <w:rPr>
          <w:rFonts w:hint="default" w:ascii="Times New Roman" w:hAnsi="Times New Roman" w:eastAsia="方正黑体_GBK" w:cs="Times New Roman"/>
          <w:b/>
          <w:color w:val="auto"/>
          <w:sz w:val="36"/>
          <w:szCs w:val="36"/>
          <w:highlight w:val="none"/>
        </w:rPr>
        <w:t>投标文件格式</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default" w:ascii="Times New Roman" w:hAnsi="Times New Roman" w:eastAsia="方正仿宋_GBK" w:cs="Times New Roman"/>
          <w:b w:val="0"/>
          <w:bCs w:val="0"/>
          <w:color w:val="auto"/>
          <w:spacing w:val="10"/>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（投标</w:t>
      </w:r>
      <w:r>
        <w:rPr>
          <w:rFonts w:hint="default" w:ascii="Times New Roman" w:hAnsi="Times New Roman" w:eastAsia="方正仿宋_GBK" w:cs="Times New Roman"/>
          <w:b w:val="0"/>
          <w:bCs w:val="0"/>
          <w:color w:val="auto"/>
          <w:sz w:val="24"/>
          <w:szCs w:val="24"/>
          <w:highlight w:val="none"/>
        </w:rPr>
        <w:t>文件按以下内容的先后顺序进行编制，并装订成册，每页加盖公章</w:t>
      </w:r>
      <w:r>
        <w:rPr>
          <w:rFonts w:hint="default" w:ascii="Times New Roman" w:hAnsi="Times New Roman" w:eastAsia="方正仿宋_GBK" w:cs="Times New Roman"/>
          <w:b w:val="0"/>
          <w:bCs w:val="0"/>
          <w:color w:val="auto"/>
          <w:sz w:val="24"/>
          <w:szCs w:val="24"/>
          <w:highlight w:val="none"/>
          <w:lang w:eastAsia="zh-CN"/>
        </w:rPr>
        <w:t>）</w:t>
      </w:r>
    </w:p>
    <w:p>
      <w:pPr>
        <w:pStyle w:val="10"/>
        <w:jc w:val="center"/>
        <w:rPr>
          <w:rFonts w:hint="default" w:ascii="Times New Roman" w:hAnsi="Times New Roman" w:cs="Times New Roman"/>
          <w:b/>
          <w:color w:val="auto"/>
          <w:sz w:val="44"/>
          <w:szCs w:val="44"/>
          <w:highlight w:val="none"/>
        </w:rPr>
      </w:pPr>
    </w:p>
    <w:p>
      <w:pPr>
        <w:pStyle w:val="10"/>
        <w:jc w:val="center"/>
        <w:rPr>
          <w:rFonts w:hint="eastAsia" w:ascii="Times New Roman" w:hAnsi="Times New Roman" w:eastAsia="方正小标宋_GBK" w:cs="Times New Roman"/>
          <w:b/>
          <w:bCs/>
          <w:color w:val="000000"/>
          <w:sz w:val="36"/>
          <w:szCs w:val="36"/>
          <w:highlight w:val="none"/>
          <w:lang w:val="en-US" w:eastAsia="zh-CN"/>
        </w:rPr>
      </w:pPr>
      <w:r>
        <w:rPr>
          <w:rFonts w:hint="eastAsia" w:ascii="Times New Roman" w:hAnsi="Times New Roman" w:eastAsia="方正小标宋_GBK" w:cs="Times New Roman"/>
          <w:b/>
          <w:bCs/>
          <w:color w:val="000000"/>
          <w:sz w:val="36"/>
          <w:szCs w:val="36"/>
          <w:highlight w:val="none"/>
          <w:lang w:val="en-US" w:eastAsia="zh-CN"/>
        </w:rPr>
        <w:t>重庆华牧优鲜农业发展有限公司</w:t>
      </w:r>
    </w:p>
    <w:p>
      <w:pPr>
        <w:pStyle w:val="10"/>
        <w:jc w:val="center"/>
        <w:rPr>
          <w:rFonts w:hint="default" w:ascii="Times New Roman" w:hAnsi="Times New Roman" w:eastAsia="方正小标宋_GBK" w:cs="Times New Roman"/>
          <w:b/>
          <w:bCs/>
          <w:color w:val="000000"/>
          <w:sz w:val="36"/>
          <w:szCs w:val="36"/>
          <w:highlight w:val="none"/>
          <w:lang w:val="en-US" w:eastAsia="zh-CN"/>
        </w:rPr>
      </w:pPr>
      <w:r>
        <w:rPr>
          <w:rFonts w:hint="eastAsia" w:ascii="Times New Roman" w:hAnsi="Times New Roman" w:eastAsia="方正小标宋_GBK" w:cs="Times New Roman"/>
          <w:b/>
          <w:bCs/>
          <w:color w:val="000000"/>
          <w:sz w:val="36"/>
          <w:szCs w:val="36"/>
          <w:highlight w:val="none"/>
          <w:lang w:val="en-US" w:eastAsia="zh-CN"/>
        </w:rPr>
        <w:t>带皮带骨块状羊肉产品加工服务采购</w:t>
      </w:r>
    </w:p>
    <w:p>
      <w:pPr>
        <w:pStyle w:val="10"/>
        <w:jc w:val="center"/>
        <w:rPr>
          <w:rFonts w:hint="default" w:ascii="Times New Roman" w:hAnsi="Times New Roman" w:cs="Times New Roman"/>
          <w:b/>
          <w:color w:val="auto"/>
          <w:sz w:val="84"/>
          <w:szCs w:val="84"/>
          <w:highlight w:val="none"/>
        </w:rPr>
      </w:pPr>
    </w:p>
    <w:p>
      <w:pPr>
        <w:pStyle w:val="10"/>
        <w:jc w:val="center"/>
        <w:rPr>
          <w:rFonts w:hint="default" w:ascii="Times New Roman" w:hAnsi="Times New Roman" w:eastAsia="方正小标宋_GBK" w:cs="Times New Roman"/>
          <w:b/>
          <w:color w:val="auto"/>
          <w:sz w:val="84"/>
          <w:szCs w:val="84"/>
          <w:highlight w:val="none"/>
        </w:rPr>
      </w:pPr>
      <w:r>
        <w:rPr>
          <w:rFonts w:hint="default" w:ascii="Times New Roman" w:hAnsi="Times New Roman" w:eastAsia="方正小标宋_GBK" w:cs="Times New Roman"/>
          <w:b/>
          <w:color w:val="auto"/>
          <w:sz w:val="84"/>
          <w:szCs w:val="84"/>
          <w:highlight w:val="none"/>
          <w:lang w:eastAsia="zh-CN"/>
        </w:rPr>
        <w:t>比</w:t>
      </w:r>
      <w:r>
        <w:rPr>
          <w:rFonts w:hint="default" w:ascii="Times New Roman" w:hAnsi="Times New Roman" w:eastAsia="方正小标宋_GBK" w:cs="Times New Roman"/>
          <w:b/>
          <w:color w:val="auto"/>
          <w:sz w:val="84"/>
          <w:szCs w:val="84"/>
          <w:highlight w:val="none"/>
          <w:lang w:val="en-US" w:eastAsia="zh-CN"/>
        </w:rPr>
        <w:t xml:space="preserve"> </w:t>
      </w:r>
      <w:r>
        <w:rPr>
          <w:rFonts w:hint="default" w:ascii="Times New Roman" w:hAnsi="Times New Roman" w:eastAsia="方正小标宋_GBK" w:cs="Times New Roman"/>
          <w:b/>
          <w:color w:val="auto"/>
          <w:sz w:val="84"/>
          <w:szCs w:val="84"/>
          <w:highlight w:val="none"/>
          <w:lang w:eastAsia="zh-CN"/>
        </w:rPr>
        <w:t>选</w:t>
      </w:r>
      <w:r>
        <w:rPr>
          <w:rFonts w:hint="default" w:ascii="Times New Roman" w:hAnsi="Times New Roman" w:eastAsia="方正小标宋_GBK" w:cs="Times New Roman"/>
          <w:b/>
          <w:color w:val="auto"/>
          <w:sz w:val="84"/>
          <w:szCs w:val="84"/>
          <w:highlight w:val="none"/>
          <w:lang w:val="en-US" w:eastAsia="zh-CN"/>
        </w:rPr>
        <w:t xml:space="preserve"> </w:t>
      </w:r>
      <w:r>
        <w:rPr>
          <w:rFonts w:hint="default" w:ascii="Times New Roman" w:hAnsi="Times New Roman" w:eastAsia="方正小标宋_GBK" w:cs="Times New Roman"/>
          <w:b/>
          <w:color w:val="auto"/>
          <w:sz w:val="84"/>
          <w:szCs w:val="84"/>
          <w:highlight w:val="none"/>
          <w:lang w:eastAsia="zh-CN"/>
        </w:rPr>
        <w:t>响</w:t>
      </w:r>
      <w:r>
        <w:rPr>
          <w:rFonts w:hint="default" w:ascii="Times New Roman" w:hAnsi="Times New Roman" w:eastAsia="方正小标宋_GBK" w:cs="Times New Roman"/>
          <w:b/>
          <w:color w:val="auto"/>
          <w:sz w:val="84"/>
          <w:szCs w:val="84"/>
          <w:highlight w:val="none"/>
          <w:lang w:val="en-US" w:eastAsia="zh-CN"/>
        </w:rPr>
        <w:t xml:space="preserve"> </w:t>
      </w:r>
      <w:r>
        <w:rPr>
          <w:rFonts w:hint="default" w:ascii="Times New Roman" w:hAnsi="Times New Roman" w:eastAsia="方正小标宋_GBK" w:cs="Times New Roman"/>
          <w:b/>
          <w:color w:val="auto"/>
          <w:sz w:val="84"/>
          <w:szCs w:val="84"/>
          <w:highlight w:val="none"/>
          <w:lang w:eastAsia="zh-CN"/>
        </w:rPr>
        <w:t>应</w:t>
      </w:r>
      <w:r>
        <w:rPr>
          <w:rFonts w:hint="default" w:ascii="Times New Roman" w:hAnsi="Times New Roman" w:eastAsia="方正小标宋_GBK" w:cs="Times New Roman"/>
          <w:b/>
          <w:color w:val="auto"/>
          <w:sz w:val="84"/>
          <w:szCs w:val="84"/>
          <w:highlight w:val="none"/>
        </w:rPr>
        <w:t xml:space="preserve"> 文 件</w:t>
      </w:r>
    </w:p>
    <w:p>
      <w:pPr>
        <w:pStyle w:val="10"/>
        <w:jc w:val="center"/>
        <w:rPr>
          <w:rFonts w:hint="default" w:ascii="Times New Roman" w:hAnsi="Times New Roman" w:eastAsia="方正小标宋_GBK" w:cs="Times New Roman"/>
          <w:b/>
          <w:color w:val="auto"/>
          <w:sz w:val="44"/>
          <w:szCs w:val="44"/>
          <w:highlight w:val="none"/>
        </w:rPr>
      </w:pPr>
    </w:p>
    <w:p>
      <w:pPr>
        <w:rPr>
          <w:rFonts w:hint="default" w:ascii="Times New Roman" w:hAnsi="Times New Roman" w:eastAsia="方正小标宋_GBK" w:cs="Times New Roman"/>
          <w:b/>
          <w:color w:val="auto"/>
          <w:sz w:val="28"/>
          <w:szCs w:val="28"/>
          <w:highlight w:val="none"/>
          <w:u w:val="single"/>
        </w:rPr>
      </w:pPr>
    </w:p>
    <w:p>
      <w:pPr>
        <w:pStyle w:val="19"/>
        <w:rPr>
          <w:rFonts w:hint="default"/>
        </w:rPr>
      </w:pPr>
    </w:p>
    <w:p>
      <w:pPr>
        <w:rPr>
          <w:rFonts w:hint="default" w:ascii="Times New Roman" w:hAnsi="Times New Roman" w:eastAsia="方正小标宋_GBK" w:cs="Times New Roman"/>
          <w:color w:val="auto"/>
          <w:highlight w:val="none"/>
        </w:rPr>
      </w:pPr>
    </w:p>
    <w:p>
      <w:pPr>
        <w:rPr>
          <w:rFonts w:hint="default" w:ascii="Times New Roman" w:hAnsi="Times New Roman" w:eastAsia="方正小标宋_GBK" w:cs="Times New Roman"/>
          <w:b/>
          <w:color w:val="auto"/>
          <w:sz w:val="28"/>
          <w:szCs w:val="28"/>
          <w:highlight w:val="none"/>
          <w:u w:val="single"/>
        </w:rPr>
      </w:pPr>
    </w:p>
    <w:p>
      <w:pPr>
        <w:jc w:val="left"/>
        <w:rPr>
          <w:rFonts w:hint="default" w:ascii="Times New Roman" w:hAnsi="Times New Roman" w:eastAsia="方正小标宋_GBK" w:cs="Times New Roman"/>
          <w:b/>
          <w:color w:val="auto"/>
          <w:sz w:val="28"/>
          <w:szCs w:val="28"/>
          <w:highlight w:val="none"/>
        </w:rPr>
      </w:pPr>
      <w:r>
        <w:rPr>
          <w:rFonts w:hint="default" w:ascii="Times New Roman" w:hAnsi="Times New Roman" w:eastAsia="方正小标宋_GBK" w:cs="Times New Roman"/>
          <w:b/>
          <w:color w:val="auto"/>
          <w:sz w:val="28"/>
          <w:szCs w:val="28"/>
          <w:highlight w:val="none"/>
        </w:rPr>
        <w:t xml:space="preserve">              投标人：</w:t>
      </w:r>
      <w:r>
        <w:rPr>
          <w:rFonts w:hint="default" w:ascii="Times New Roman" w:hAnsi="Times New Roman" w:eastAsia="方正小标宋_GBK" w:cs="Times New Roman"/>
          <w:b/>
          <w:color w:val="auto"/>
          <w:sz w:val="28"/>
          <w:szCs w:val="28"/>
          <w:highlight w:val="none"/>
          <w:u w:val="single"/>
        </w:rPr>
        <w:t xml:space="preserve">                       </w:t>
      </w:r>
      <w:r>
        <w:rPr>
          <w:rFonts w:hint="default" w:ascii="Times New Roman" w:hAnsi="Times New Roman" w:eastAsia="方正小标宋_GBK" w:cs="Times New Roman"/>
          <w:b/>
          <w:color w:val="auto"/>
          <w:sz w:val="28"/>
          <w:szCs w:val="28"/>
          <w:highlight w:val="none"/>
        </w:rPr>
        <w:t>（盖章单位）</w:t>
      </w:r>
    </w:p>
    <w:p>
      <w:pPr>
        <w:jc w:val="left"/>
        <w:rPr>
          <w:rFonts w:hint="default" w:ascii="Times New Roman" w:hAnsi="Times New Roman" w:eastAsia="方正小标宋_GBK" w:cs="Times New Roman"/>
          <w:b/>
          <w:color w:val="auto"/>
          <w:sz w:val="28"/>
          <w:szCs w:val="28"/>
          <w:highlight w:val="none"/>
        </w:rPr>
      </w:pPr>
    </w:p>
    <w:p>
      <w:pPr>
        <w:jc w:val="left"/>
        <w:rPr>
          <w:rFonts w:hint="default" w:ascii="Times New Roman" w:hAnsi="Times New Roman" w:eastAsia="方正小标宋_GBK" w:cs="Times New Roman"/>
          <w:b/>
          <w:color w:val="auto"/>
          <w:sz w:val="28"/>
          <w:szCs w:val="28"/>
          <w:highlight w:val="none"/>
        </w:rPr>
      </w:pPr>
      <w:r>
        <w:rPr>
          <w:rFonts w:hint="default" w:ascii="Times New Roman" w:hAnsi="Times New Roman" w:eastAsia="方正小标宋_GBK" w:cs="Times New Roman"/>
          <w:b/>
          <w:color w:val="auto"/>
          <w:sz w:val="28"/>
          <w:szCs w:val="28"/>
          <w:highlight w:val="none"/>
        </w:rPr>
        <w:t xml:space="preserve">              法定代表人或其委托代理人：</w:t>
      </w:r>
      <w:r>
        <w:rPr>
          <w:rFonts w:hint="default" w:ascii="Times New Roman" w:hAnsi="Times New Roman" w:eastAsia="方正小标宋_GBK" w:cs="Times New Roman"/>
          <w:b/>
          <w:color w:val="auto"/>
          <w:sz w:val="28"/>
          <w:szCs w:val="28"/>
          <w:highlight w:val="none"/>
          <w:u w:val="single"/>
        </w:rPr>
        <w:t xml:space="preserve">         </w:t>
      </w:r>
      <w:r>
        <w:rPr>
          <w:rFonts w:hint="default" w:ascii="Times New Roman" w:hAnsi="Times New Roman" w:eastAsia="方正小标宋_GBK" w:cs="Times New Roman"/>
          <w:b/>
          <w:color w:val="auto"/>
          <w:sz w:val="28"/>
          <w:szCs w:val="28"/>
          <w:highlight w:val="none"/>
        </w:rPr>
        <w:t>（签字）</w:t>
      </w:r>
    </w:p>
    <w:p>
      <w:pPr>
        <w:jc w:val="left"/>
        <w:rPr>
          <w:rFonts w:hint="default" w:ascii="Times New Roman" w:hAnsi="Times New Roman" w:eastAsia="方正小标宋_GBK" w:cs="Times New Roman"/>
          <w:b/>
          <w:color w:val="auto"/>
          <w:sz w:val="28"/>
          <w:szCs w:val="28"/>
          <w:highlight w:val="none"/>
        </w:rPr>
      </w:pPr>
    </w:p>
    <w:p>
      <w:pPr>
        <w:pStyle w:val="19"/>
        <w:rPr>
          <w:rFonts w:hint="default" w:ascii="Times New Roman" w:hAnsi="Times New Roman" w:cs="Times New Roman"/>
          <w:color w:val="auto"/>
          <w:highlight w:val="none"/>
        </w:rPr>
      </w:pPr>
    </w:p>
    <w:p>
      <w:pPr>
        <w:jc w:val="left"/>
        <w:rPr>
          <w:rFonts w:hint="default" w:ascii="Times New Roman" w:hAnsi="Times New Roman" w:eastAsia="方正小标宋_GBK" w:cs="Times New Roman"/>
          <w:b/>
          <w:color w:val="auto"/>
          <w:sz w:val="28"/>
          <w:szCs w:val="28"/>
          <w:highlight w:val="none"/>
        </w:rPr>
      </w:pPr>
      <w:r>
        <w:rPr>
          <w:rFonts w:hint="default" w:ascii="Times New Roman" w:hAnsi="Times New Roman" w:eastAsia="方正小标宋_GBK" w:cs="Times New Roman"/>
          <w:b/>
          <w:color w:val="auto"/>
          <w:sz w:val="28"/>
          <w:szCs w:val="28"/>
          <w:highlight w:val="none"/>
        </w:rPr>
        <w:t xml:space="preserve">                     </w:t>
      </w:r>
      <w:r>
        <w:rPr>
          <w:rFonts w:hint="default" w:ascii="Times New Roman" w:hAnsi="Times New Roman" w:eastAsia="方正小标宋_GBK" w:cs="Times New Roman"/>
          <w:b/>
          <w:color w:val="auto"/>
          <w:sz w:val="28"/>
          <w:szCs w:val="28"/>
          <w:highlight w:val="none"/>
          <w:u w:val="single"/>
        </w:rPr>
        <w:t xml:space="preserve">       </w:t>
      </w:r>
      <w:r>
        <w:rPr>
          <w:rFonts w:hint="default" w:ascii="Times New Roman" w:hAnsi="Times New Roman" w:eastAsia="方正小标宋_GBK" w:cs="Times New Roman"/>
          <w:b/>
          <w:color w:val="auto"/>
          <w:sz w:val="28"/>
          <w:szCs w:val="28"/>
          <w:highlight w:val="none"/>
        </w:rPr>
        <w:t>年</w:t>
      </w:r>
      <w:r>
        <w:rPr>
          <w:rFonts w:hint="default" w:ascii="Times New Roman" w:hAnsi="Times New Roman" w:eastAsia="方正小标宋_GBK" w:cs="Times New Roman"/>
          <w:b/>
          <w:color w:val="auto"/>
          <w:sz w:val="28"/>
          <w:szCs w:val="28"/>
          <w:highlight w:val="none"/>
          <w:u w:val="single"/>
        </w:rPr>
        <w:t xml:space="preserve"> </w:t>
      </w:r>
      <w:r>
        <w:rPr>
          <w:rFonts w:hint="eastAsia" w:eastAsia="方正小标宋_GBK" w:cs="Times New Roman"/>
          <w:b/>
          <w:color w:val="auto"/>
          <w:sz w:val="28"/>
          <w:szCs w:val="28"/>
          <w:highlight w:val="none"/>
          <w:u w:val="single"/>
          <w:lang w:val="en-US" w:eastAsia="zh-CN"/>
        </w:rPr>
        <w:t xml:space="preserve">  </w:t>
      </w:r>
      <w:r>
        <w:rPr>
          <w:rFonts w:hint="default" w:ascii="Times New Roman" w:hAnsi="Times New Roman" w:eastAsia="方正小标宋_GBK" w:cs="Times New Roman"/>
          <w:b/>
          <w:color w:val="auto"/>
          <w:sz w:val="28"/>
          <w:szCs w:val="28"/>
          <w:highlight w:val="none"/>
          <w:u w:val="single"/>
        </w:rPr>
        <w:t xml:space="preserve">  </w:t>
      </w:r>
      <w:r>
        <w:rPr>
          <w:rFonts w:hint="default" w:ascii="Times New Roman" w:hAnsi="Times New Roman" w:eastAsia="方正小标宋_GBK" w:cs="Times New Roman"/>
          <w:b/>
          <w:color w:val="auto"/>
          <w:sz w:val="28"/>
          <w:szCs w:val="28"/>
          <w:highlight w:val="none"/>
        </w:rPr>
        <w:t>月</w:t>
      </w:r>
      <w:r>
        <w:rPr>
          <w:rFonts w:hint="default" w:ascii="Times New Roman" w:hAnsi="Times New Roman" w:eastAsia="方正小标宋_GBK" w:cs="Times New Roman"/>
          <w:b/>
          <w:color w:val="auto"/>
          <w:sz w:val="28"/>
          <w:szCs w:val="28"/>
          <w:highlight w:val="none"/>
          <w:u w:val="single"/>
        </w:rPr>
        <w:t xml:space="preserve"> </w:t>
      </w:r>
      <w:r>
        <w:rPr>
          <w:rFonts w:hint="eastAsia" w:eastAsia="方正小标宋_GBK" w:cs="Times New Roman"/>
          <w:b/>
          <w:color w:val="auto"/>
          <w:sz w:val="28"/>
          <w:szCs w:val="28"/>
          <w:highlight w:val="none"/>
          <w:u w:val="single"/>
          <w:lang w:val="en-US" w:eastAsia="zh-CN"/>
        </w:rPr>
        <w:t xml:space="preserve">   </w:t>
      </w:r>
      <w:r>
        <w:rPr>
          <w:rFonts w:hint="default" w:ascii="Times New Roman" w:hAnsi="Times New Roman" w:eastAsia="方正小标宋_GBK" w:cs="Times New Roman"/>
          <w:b/>
          <w:color w:val="auto"/>
          <w:sz w:val="28"/>
          <w:szCs w:val="28"/>
          <w:highlight w:val="none"/>
          <w:u w:val="single"/>
        </w:rPr>
        <w:t xml:space="preserve">  </w:t>
      </w:r>
      <w:r>
        <w:rPr>
          <w:rFonts w:hint="default" w:ascii="Times New Roman" w:hAnsi="Times New Roman" w:eastAsia="方正小标宋_GBK" w:cs="Times New Roman"/>
          <w:b/>
          <w:color w:val="auto"/>
          <w:sz w:val="28"/>
          <w:szCs w:val="28"/>
          <w:highlight w:val="none"/>
        </w:rPr>
        <w:t>日</w:t>
      </w:r>
    </w:p>
    <w:p>
      <w:pPr>
        <w:jc w:val="center"/>
        <w:rPr>
          <w:rFonts w:hint="default" w:ascii="Times New Roman" w:hAnsi="Times New Roman" w:eastAsia="方正仿宋_GBK" w:cs="Times New Roman"/>
          <w:color w:val="auto"/>
          <w:sz w:val="36"/>
          <w:szCs w:val="32"/>
          <w:highlight w:val="none"/>
        </w:rPr>
      </w:pPr>
    </w:p>
    <w:p>
      <w:pPr>
        <w:jc w:val="center"/>
        <w:rPr>
          <w:rFonts w:hint="default" w:ascii="Times New Roman" w:hAnsi="Times New Roman" w:eastAsia="方正仿宋_GBK" w:cs="Times New Roman"/>
          <w:color w:val="auto"/>
          <w:sz w:val="36"/>
          <w:szCs w:val="32"/>
          <w:highlight w:val="none"/>
        </w:rPr>
      </w:pPr>
    </w:p>
    <w:p>
      <w:pPr>
        <w:autoSpaceDN w:val="0"/>
        <w:spacing w:line="500" w:lineRule="exact"/>
        <w:ind w:left="0" w:leftChars="0" w:right="-70" w:rightChars="-22" w:firstLine="0" w:firstLineChars="0"/>
        <w:jc w:val="center"/>
        <w:rPr>
          <w:rFonts w:hint="default" w:ascii="Times New Roman" w:hAnsi="Times New Roman" w:eastAsia="方正黑体_GBK" w:cs="Times New Roman"/>
          <w:b/>
          <w:color w:val="auto"/>
          <w:sz w:val="36"/>
          <w:szCs w:val="36"/>
          <w:highlight w:val="none"/>
          <w:lang w:val="en-US" w:eastAsia="zh-CN"/>
        </w:rPr>
      </w:pPr>
      <w:r>
        <w:rPr>
          <w:rFonts w:hint="default" w:ascii="Times New Roman" w:hAnsi="Times New Roman" w:eastAsia="方正黑体_GBK" w:cs="Times New Roman"/>
          <w:b/>
          <w:color w:val="auto"/>
          <w:sz w:val="36"/>
          <w:szCs w:val="36"/>
          <w:highlight w:val="none"/>
          <w:lang w:val="en-US" w:eastAsia="zh-CN"/>
        </w:rPr>
        <w:t>目录</w:t>
      </w:r>
      <w:bookmarkEnd w:id="14"/>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（本目录为格式，要求投标人在投标文件</w:t>
      </w:r>
      <w:r>
        <w:rPr>
          <w:rFonts w:hint="eastAsia" w:eastAsia="方正仿宋_GBK" w:cs="Times New Roman"/>
          <w:color w:val="auto"/>
          <w:sz w:val="24"/>
          <w:szCs w:val="24"/>
          <w:highlight w:val="none"/>
          <w:lang w:eastAsia="zh-CN"/>
        </w:rPr>
        <w:t>装订过程中按以下顺序装订，可标记页码</w:t>
      </w:r>
      <w:r>
        <w:rPr>
          <w:rFonts w:hint="default" w:ascii="Times New Roman" w:hAnsi="Times New Roman" w:eastAsia="方正仿宋_GBK" w:cs="Times New Roman"/>
          <w:color w:val="auto"/>
          <w:sz w:val="24"/>
          <w:szCs w:val="24"/>
          <w:highlight w:val="none"/>
        </w:rPr>
        <w:t>）</w:t>
      </w:r>
    </w:p>
    <w:p>
      <w:pPr>
        <w:ind w:firstLine="640" w:firstLineChars="200"/>
        <w:rPr>
          <w:rFonts w:hint="eastAsia" w:ascii="方正仿宋_GBK" w:hAnsi="方正仿宋_GBK" w:eastAsia="方正仿宋_GBK" w:cs="方正仿宋_GBK"/>
          <w:b/>
          <w:bCs/>
          <w:sz w:val="32"/>
          <w:szCs w:val="32"/>
          <w:lang w:eastAsia="zh-CN"/>
        </w:rPr>
      </w:pPr>
      <w:bookmarkStart w:id="19" w:name="_Toc184635138"/>
      <w:r>
        <w:rPr>
          <w:rFonts w:hint="eastAsia" w:ascii="方正仿宋_GBK" w:hAnsi="方正仿宋_GBK" w:eastAsia="方正仿宋_GBK" w:cs="方正仿宋_GBK"/>
          <w:sz w:val="32"/>
          <w:szCs w:val="32"/>
          <w:lang w:val="en-US" w:eastAsia="zh-CN"/>
        </w:rPr>
        <w:t>一、报价方案</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单独密封</w:t>
      </w:r>
      <w:r>
        <w:rPr>
          <w:rFonts w:hint="eastAsia" w:ascii="方正仿宋_GBK" w:hAnsi="方正仿宋_GBK" w:eastAsia="方正仿宋_GBK" w:cs="方正仿宋_GBK"/>
          <w:b/>
          <w:bCs/>
          <w:sz w:val="32"/>
          <w:szCs w:val="32"/>
          <w:lang w:eastAsia="zh-CN"/>
        </w:rPr>
        <w:t>）</w:t>
      </w:r>
    </w:p>
    <w:p>
      <w:p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二、投标资料</w:t>
      </w:r>
    </w:p>
    <w:p>
      <w:pPr>
        <w:ind w:firstLine="640" w:firstLineChars="200"/>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1、企业法人营业执照正本复印件并加盖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2、法定代表人证明书和身份证复印件并加盖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3、企业食品生产许可证复印件并加盖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4、无违法违规承诺；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5</w:t>
      </w:r>
      <w:r>
        <w:rPr>
          <w:rFonts w:hint="eastAsia" w:ascii="Times New Roman" w:hAnsi="Times New Roman" w:eastAsia="方正仿宋_GBK" w:cs="Times New Roman"/>
          <w:b w:val="0"/>
          <w:bCs w:val="0"/>
          <w:kern w:val="0"/>
          <w:sz w:val="32"/>
          <w:szCs w:val="32"/>
          <w:lang w:val="en-US" w:eastAsia="zh-CN"/>
        </w:rPr>
        <w:t>、投标保证金支付凭证；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、生产场地、设施设备现场照片；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7、操作人员健康证明；</w:t>
      </w:r>
    </w:p>
    <w:p>
      <w:pPr>
        <w:spacing w:line="594" w:lineRule="exact"/>
        <w:ind w:firstLine="640" w:firstLineChars="200"/>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8</w:t>
      </w:r>
      <w:r>
        <w:rPr>
          <w:rFonts w:hint="default" w:ascii="Times New Roman" w:hAnsi="Times New Roman" w:eastAsia="方正仿宋_GBK" w:cs="Times New Roman"/>
          <w:b w:val="0"/>
          <w:bCs w:val="0"/>
          <w:kern w:val="0"/>
          <w:sz w:val="32"/>
          <w:szCs w:val="32"/>
          <w:lang w:val="en-US" w:eastAsia="zh-CN"/>
        </w:rPr>
        <w:t>、投标承诺书</w:t>
      </w:r>
      <w:r>
        <w:rPr>
          <w:rFonts w:hint="eastAsia" w:ascii="Times New Roman" w:hAnsi="Times New Roman" w:eastAsia="方正仿宋_GBK" w:cs="Times New Roman"/>
          <w:b w:val="0"/>
          <w:bCs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firstLine="643"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bCs/>
          <w:kern w:val="0"/>
          <w:sz w:val="32"/>
          <w:szCs w:val="32"/>
          <w:lang w:val="en-US" w:eastAsia="zh-CN"/>
        </w:rPr>
        <w:t>特别提醒，以上投标材料1-4项为</w:t>
      </w:r>
      <w:r>
        <w:rPr>
          <w:rFonts w:hint="eastAsia" w:eastAsia="方正仿宋_GBK" w:cs="Times New Roman"/>
          <w:b/>
          <w:bCs/>
          <w:color w:val="auto"/>
          <w:kern w:val="0"/>
          <w:sz w:val="32"/>
          <w:szCs w:val="32"/>
          <w:highlight w:val="none"/>
          <w:lang w:val="en-US" w:eastAsia="zh-CN"/>
        </w:rPr>
        <w:t>不可缺失项，如有缺失视为投标无效。</w:t>
      </w: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eastAsia" w:ascii="Times New Roman" w:hAnsi="Times New Roman" w:eastAsia="方正黑体_GBK" w:cs="Times New Roman"/>
          <w:b/>
          <w:bCs/>
          <w:color w:val="auto"/>
          <w:sz w:val="36"/>
          <w:szCs w:val="32"/>
          <w:highlight w:val="none"/>
          <w:lang w:eastAsia="zh-CN"/>
        </w:rPr>
      </w:pPr>
      <w:r>
        <w:rPr>
          <w:rFonts w:hint="default" w:ascii="Times New Roman" w:hAnsi="Times New Roman" w:eastAsia="方正黑体_GBK" w:cs="Times New Roman"/>
          <w:b/>
          <w:bCs/>
          <w:color w:val="auto"/>
          <w:sz w:val="36"/>
          <w:szCs w:val="32"/>
          <w:highlight w:val="none"/>
        </w:rPr>
        <w:t>一、</w:t>
      </w:r>
      <w:bookmarkEnd w:id="19"/>
      <w:r>
        <w:rPr>
          <w:rFonts w:hint="eastAsia" w:eastAsia="方正黑体_GBK" w:cs="Times New Roman"/>
          <w:b/>
          <w:bCs/>
          <w:color w:val="auto"/>
          <w:sz w:val="36"/>
          <w:szCs w:val="32"/>
          <w:highlight w:val="none"/>
          <w:lang w:val="en-US" w:eastAsia="zh-CN"/>
        </w:rPr>
        <w:t>报价方案</w:t>
      </w:r>
      <w:r>
        <w:rPr>
          <w:rFonts w:hint="eastAsia" w:eastAsia="方正黑体_GBK" w:cs="Times New Roman"/>
          <w:b/>
          <w:bCs/>
          <w:color w:val="auto"/>
          <w:sz w:val="36"/>
          <w:szCs w:val="32"/>
          <w:highlight w:val="none"/>
          <w:lang w:eastAsia="zh-CN"/>
        </w:rPr>
        <w:t>（</w:t>
      </w:r>
      <w:r>
        <w:rPr>
          <w:rFonts w:hint="eastAsia" w:eastAsia="方正黑体_GBK" w:cs="Times New Roman"/>
          <w:b/>
          <w:bCs/>
          <w:color w:val="auto"/>
          <w:sz w:val="36"/>
          <w:szCs w:val="32"/>
          <w:highlight w:val="none"/>
          <w:lang w:val="en-US" w:eastAsia="zh-CN"/>
        </w:rPr>
        <w:t>特别提醒，本函需单独密封</w:t>
      </w:r>
      <w:r>
        <w:rPr>
          <w:rFonts w:hint="eastAsia" w:eastAsia="方正黑体_GBK" w:cs="Times New Roman"/>
          <w:b/>
          <w:bCs/>
          <w:color w:val="auto"/>
          <w:sz w:val="36"/>
          <w:szCs w:val="32"/>
          <w:highlight w:val="none"/>
          <w:lang w:eastAsia="zh-CN"/>
        </w:rPr>
        <w:t>）</w:t>
      </w:r>
    </w:p>
    <w:p>
      <w:pPr>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致：</w:t>
      </w:r>
      <w:r>
        <w:rPr>
          <w:rFonts w:hint="eastAsia" w:eastAsia="方正仿宋_GBK" w:cs="Times New Roman"/>
          <w:color w:val="auto"/>
          <w:sz w:val="24"/>
          <w:szCs w:val="24"/>
          <w:highlight w:val="none"/>
          <w:u w:val="single"/>
          <w:lang w:val="en-US" w:eastAsia="zh-CN"/>
        </w:rPr>
        <w:t>重庆华牧优鲜农业发展有限公司</w:t>
      </w:r>
    </w:p>
    <w:p>
      <w:pPr>
        <w:pStyle w:val="1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方正仿宋_GBK" w:cs="Times New Roman"/>
          <w:color w:val="auto"/>
          <w:sz w:val="24"/>
          <w:szCs w:val="24"/>
          <w:highlight w:val="none"/>
        </w:rPr>
      </w:pPr>
      <w:r>
        <w:rPr>
          <w:rFonts w:hint="eastAsia"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val="en-US" w:eastAsia="zh-CN"/>
        </w:rPr>
        <w:t>我方已仔细研究</w:t>
      </w:r>
      <w:r>
        <w:rPr>
          <w:rFonts w:hint="default" w:ascii="Times New Roman" w:hAnsi="Times New Roman" w:eastAsia="方正仿宋_GBK" w:cs="Times New Roman"/>
          <w:color w:val="000000"/>
          <w:kern w:val="2"/>
          <w:sz w:val="24"/>
          <w:szCs w:val="24"/>
          <w:highlight w:val="none"/>
          <w:lang w:val="en-US" w:eastAsia="zh-CN" w:bidi="ar-SA"/>
        </w:rPr>
        <w:t>了</w:t>
      </w:r>
      <w:r>
        <w:rPr>
          <w:rFonts w:hint="eastAsia" w:ascii="Times New Roman" w:hAnsi="Times New Roman" w:eastAsia="方正仿宋_GBK" w:cs="Times New Roman"/>
          <w:color w:val="000000"/>
          <w:kern w:val="2"/>
          <w:sz w:val="24"/>
          <w:szCs w:val="24"/>
          <w:highlight w:val="none"/>
          <w:u w:val="single"/>
          <w:lang w:val="en-US" w:eastAsia="zh-CN" w:bidi="ar-SA"/>
        </w:rPr>
        <w:t>重庆华牧优鲜农业发展有限公司带皮带骨块状羊肉产品加工服务采购</w:t>
      </w:r>
      <w:r>
        <w:rPr>
          <w:rFonts w:hint="eastAsia" w:ascii="Times New Roman" w:hAnsi="Times New Roman" w:eastAsia="方正仿宋_GBK" w:cs="Times New Roman"/>
          <w:color w:val="auto"/>
          <w:sz w:val="24"/>
          <w:szCs w:val="24"/>
          <w:highlight w:val="none"/>
          <w:lang w:val="en-US" w:eastAsia="zh-CN"/>
        </w:rPr>
        <w:t>公</w:t>
      </w:r>
      <w:r>
        <w:rPr>
          <w:rFonts w:hint="eastAsia" w:eastAsia="方正仿宋_GBK" w:cs="Times New Roman"/>
          <w:color w:val="auto"/>
          <w:sz w:val="24"/>
          <w:szCs w:val="24"/>
          <w:highlight w:val="none"/>
          <w:lang w:val="en-US" w:eastAsia="zh-CN"/>
        </w:rPr>
        <w:t>开比选文件</w:t>
      </w:r>
      <w:r>
        <w:rPr>
          <w:rFonts w:hint="default" w:ascii="Times New Roman" w:hAnsi="Times New Roman" w:eastAsia="方正仿宋_GBK" w:cs="Times New Roman"/>
          <w:color w:val="auto"/>
          <w:sz w:val="24"/>
          <w:szCs w:val="24"/>
          <w:highlight w:val="none"/>
          <w:lang w:val="en-US" w:eastAsia="zh-CN"/>
        </w:rPr>
        <w:t>的全部内容，</w:t>
      </w:r>
      <w:r>
        <w:rPr>
          <w:rFonts w:hint="eastAsia" w:eastAsia="方正仿宋_GBK" w:cs="Times New Roman"/>
          <w:color w:val="auto"/>
          <w:sz w:val="24"/>
          <w:szCs w:val="24"/>
          <w:highlight w:val="none"/>
          <w:lang w:val="en-US" w:eastAsia="zh-CN"/>
        </w:rPr>
        <w:t>对采购标的全部内容进行了认真研究及成本核算，</w:t>
      </w:r>
      <w:r>
        <w:rPr>
          <w:rFonts w:hint="default" w:ascii="Times New Roman" w:hAnsi="Times New Roman" w:eastAsia="方正仿宋_GBK" w:cs="Times New Roman"/>
          <w:color w:val="auto"/>
          <w:sz w:val="24"/>
          <w:szCs w:val="24"/>
          <w:highlight w:val="none"/>
          <w:lang w:val="en-US" w:eastAsia="zh-CN"/>
        </w:rPr>
        <w:t>愿</w:t>
      </w:r>
      <w:r>
        <w:rPr>
          <w:rFonts w:hint="default" w:ascii="Times New Roman" w:hAnsi="Times New Roman" w:eastAsia="方正仿宋_GBK" w:cs="Times New Roman"/>
          <w:color w:val="000000"/>
          <w:sz w:val="24"/>
          <w:szCs w:val="24"/>
          <w:highlight w:val="none"/>
          <w:lang w:val="en-US" w:eastAsia="zh-CN"/>
        </w:rPr>
        <w:t>意</w:t>
      </w:r>
      <w:r>
        <w:rPr>
          <w:rFonts w:hint="eastAsia" w:ascii="Times New Roman" w:hAnsi="Times New Roman" w:eastAsia="方正仿宋_GBK" w:cs="Times New Roman"/>
          <w:color w:val="000000"/>
          <w:sz w:val="24"/>
          <w:szCs w:val="24"/>
          <w:highlight w:val="none"/>
          <w:lang w:val="en-US" w:eastAsia="zh-CN"/>
        </w:rPr>
        <w:t>按采购标的组织生产及物料提供，同意根据产品规格按份进行结算，结算单价（含税）如下报价表，结算数量根据与贵方实际交付、验收数量为准</w:t>
      </w:r>
      <w:r>
        <w:rPr>
          <w:rFonts w:hint="default" w:ascii="Times New Roman" w:hAnsi="Times New Roman" w:eastAsia="方正仿宋_GBK" w:cs="Times New Roman"/>
          <w:color w:val="auto"/>
          <w:sz w:val="24"/>
          <w:szCs w:val="24"/>
          <w:highlight w:val="none"/>
          <w:lang w:val="en-US" w:eastAsia="zh-CN"/>
        </w:rPr>
        <w:t>，</w:t>
      </w:r>
      <w:r>
        <w:rPr>
          <w:rFonts w:hint="eastAsia" w:eastAsia="方正仿宋_GBK" w:cs="Times New Roman"/>
          <w:color w:val="auto"/>
          <w:sz w:val="24"/>
          <w:szCs w:val="24"/>
          <w:highlight w:val="none"/>
          <w:lang w:val="en-US" w:eastAsia="zh-CN"/>
        </w:rPr>
        <w:t>并</w:t>
      </w:r>
      <w:r>
        <w:rPr>
          <w:rFonts w:hint="default" w:ascii="Times New Roman" w:hAnsi="Times New Roman" w:eastAsia="方正仿宋_GBK" w:cs="Times New Roman"/>
          <w:color w:val="auto"/>
          <w:sz w:val="24"/>
          <w:szCs w:val="24"/>
          <w:highlight w:val="none"/>
        </w:rPr>
        <w:t>按合同约定实施和完成，</w:t>
      </w:r>
      <w:r>
        <w:rPr>
          <w:rFonts w:hint="default" w:ascii="Times New Roman" w:hAnsi="Times New Roman" w:eastAsia="方正仿宋_GBK" w:cs="Times New Roman"/>
          <w:color w:val="auto"/>
          <w:sz w:val="24"/>
          <w:szCs w:val="24"/>
          <w:highlight w:val="none"/>
          <w:lang w:val="en-US" w:eastAsia="zh-CN"/>
        </w:rPr>
        <w:t>完成各项文件编制</w:t>
      </w:r>
      <w:r>
        <w:rPr>
          <w:rFonts w:hint="default" w:ascii="Times New Roman" w:hAnsi="Times New Roman" w:eastAsia="方正仿宋_GBK" w:cs="Times New Roman"/>
          <w:color w:val="auto"/>
          <w:sz w:val="24"/>
          <w:szCs w:val="24"/>
          <w:highlight w:val="none"/>
        </w:rPr>
        <w:t>，</w:t>
      </w:r>
      <w:r>
        <w:rPr>
          <w:rFonts w:hint="default" w:ascii="Times New Roman" w:hAnsi="Times New Roman" w:eastAsia="方正仿宋_GBK" w:cs="Times New Roman"/>
          <w:color w:val="auto"/>
          <w:sz w:val="24"/>
          <w:szCs w:val="24"/>
          <w:highlight w:val="none"/>
          <w:lang w:val="en-US" w:eastAsia="zh-CN"/>
        </w:rPr>
        <w:t>并配合完成</w:t>
      </w:r>
      <w:r>
        <w:rPr>
          <w:rFonts w:hint="eastAsia" w:eastAsia="方正仿宋_GBK" w:cs="Times New Roman"/>
          <w:color w:val="auto"/>
          <w:sz w:val="24"/>
          <w:szCs w:val="24"/>
          <w:highlight w:val="none"/>
          <w:lang w:val="en-US" w:eastAsia="zh-CN"/>
        </w:rPr>
        <w:t>合同内容</w:t>
      </w:r>
      <w:r>
        <w:rPr>
          <w:rFonts w:hint="default" w:ascii="Times New Roman" w:hAnsi="Times New Roman" w:eastAsia="方正仿宋_GBK" w:cs="Times New Roman"/>
          <w:color w:val="auto"/>
          <w:sz w:val="24"/>
          <w:szCs w:val="24"/>
          <w:highlight w:val="none"/>
          <w:lang w:val="en-US" w:eastAsia="zh-CN"/>
        </w:rPr>
        <w:t>相关服务</w:t>
      </w:r>
      <w:r>
        <w:rPr>
          <w:rFonts w:hint="default" w:ascii="Times New Roman" w:hAnsi="Times New Roman" w:eastAsia="方正仿宋_GBK" w:cs="Times New Roman"/>
          <w:color w:val="auto"/>
          <w:sz w:val="24"/>
          <w:szCs w:val="24"/>
          <w:highlight w:val="none"/>
        </w:rPr>
        <w:t>。</w:t>
      </w:r>
    </w:p>
    <w:p>
      <w:pPr>
        <w:pStyle w:val="1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_GBK" w:cs="Times New Roman"/>
          <w:color w:val="auto"/>
          <w:sz w:val="24"/>
          <w:szCs w:val="24"/>
          <w:highlight w:val="none"/>
          <w:vertAlign w:val="baseline"/>
          <w:lang w:val="en-US" w:eastAsia="zh-CN"/>
        </w:rPr>
      </w:pPr>
      <w:r>
        <w:rPr>
          <w:rFonts w:hint="eastAsia" w:ascii="Times New Roman" w:hAnsi="Times New Roman" w:eastAsia="方正仿宋_GBK" w:cs="Times New Roman"/>
          <w:b/>
          <w:bCs/>
          <w:color w:val="auto"/>
          <w:sz w:val="24"/>
          <w:szCs w:val="24"/>
          <w:highlight w:val="none"/>
          <w:lang w:val="en-US" w:eastAsia="zh-CN"/>
        </w:rPr>
        <w:t>报价表</w:t>
      </w:r>
    </w:p>
    <w:tbl>
      <w:tblPr>
        <w:tblStyle w:val="15"/>
        <w:tblW w:w="0" w:type="auto"/>
        <w:tblInd w:w="-5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2268"/>
        <w:gridCol w:w="3065"/>
        <w:gridCol w:w="2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模式</w:t>
            </w:r>
          </w:p>
        </w:tc>
        <w:tc>
          <w:tcPr>
            <w:tcW w:w="2268"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产品规格</w:t>
            </w:r>
          </w:p>
        </w:tc>
        <w:tc>
          <w:tcPr>
            <w:tcW w:w="3065"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产品内容</w:t>
            </w:r>
          </w:p>
        </w:tc>
        <w:tc>
          <w:tcPr>
            <w:tcW w:w="2203"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单份报价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全委托加工服务模式</w:t>
            </w:r>
          </w:p>
        </w:tc>
        <w:tc>
          <w:tcPr>
            <w:tcW w:w="226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马口铁碗装带皮带骨块状羊肉</w:t>
            </w:r>
          </w:p>
        </w:tc>
        <w:tc>
          <w:tcPr>
            <w:tcW w:w="306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24"/>
                <w:szCs w:val="24"/>
                <w:highlight w:val="none"/>
                <w:lang w:val="en-US" w:eastAsia="zh-CN"/>
                <w14:textFill>
                  <w14:solidFill>
                    <w14:schemeClr w14:val="tx1"/>
                  </w14:solidFill>
                </w14:textFill>
              </w:rPr>
              <w:t>单份（碗）净重不低于500g，其中固溶物不低于200g</w:t>
            </w:r>
          </w:p>
        </w:tc>
        <w:tc>
          <w:tcPr>
            <w:tcW w:w="220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eastAsia"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rPr>
        <w:t>我方承诺在投标有效期内不修改、撤销投标文件。</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eastAsia" w:eastAsia="方正仿宋_GBK" w:cs="Times New Roman"/>
          <w:color w:val="auto"/>
          <w:sz w:val="24"/>
          <w:szCs w:val="24"/>
          <w:highlight w:val="none"/>
          <w:lang w:val="en-US" w:eastAsia="zh-CN"/>
        </w:rPr>
        <w:t>3</w:t>
      </w:r>
      <w:r>
        <w:rPr>
          <w:rFonts w:hint="eastAsia"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如我方中标：</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我方承诺在收到中标通知后，在中标通知规定的期限内与你方签订合同。</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随同本投标函递交的投标函附录属于合同文件的组成部分。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我方承诺按照招标文件规定向你方递交履约担保。</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我方承诺在合同约定的期限内完成并移交全部合同</w:t>
      </w:r>
      <w:r>
        <w:rPr>
          <w:rFonts w:hint="default" w:ascii="Times New Roman" w:hAnsi="Times New Roman" w:eastAsia="方正仿宋_GBK" w:cs="Times New Roman"/>
          <w:color w:val="auto"/>
          <w:sz w:val="24"/>
          <w:szCs w:val="24"/>
          <w:highlight w:val="none"/>
          <w:lang w:val="en-US" w:eastAsia="zh-CN"/>
        </w:rPr>
        <w:t>内容</w:t>
      </w:r>
      <w:r>
        <w:rPr>
          <w:rFonts w:hint="default" w:ascii="Times New Roman" w:hAnsi="Times New Roman" w:eastAsia="方正仿宋_GBK" w:cs="Times New Roman"/>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both"/>
        <w:textAlignment w:val="auto"/>
        <w:outlineLvl w:val="9"/>
        <w:rPr>
          <w:rFonts w:hint="default" w:ascii="Times New Roman" w:hAnsi="Times New Roman" w:eastAsia="方正仿宋_GBK" w:cs="Times New Roman"/>
          <w:color w:val="auto"/>
          <w:sz w:val="24"/>
          <w:szCs w:val="24"/>
          <w:highlight w:val="none"/>
        </w:rPr>
      </w:pPr>
      <w:r>
        <w:rPr>
          <w:rFonts w:hint="eastAsia"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rPr>
        <w:t>我方在此声明，所递交的投标文件及有关资料内容完整、真实</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有效，并负责承担因虚假、不实带来的经济、法律责任。</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eastAsia" w:eastAsia="方正仿宋_GBK" w:cs="Times New Roman"/>
          <w:color w:val="auto"/>
          <w:sz w:val="24"/>
          <w:szCs w:val="24"/>
          <w:highlight w:val="none"/>
          <w:lang w:val="en-US" w:eastAsia="zh-CN"/>
        </w:rPr>
        <w:t>5.</w:t>
      </w:r>
      <w:r>
        <w:rPr>
          <w:rFonts w:hint="default" w:ascii="Times New Roman" w:hAnsi="Times New Roman" w:eastAsia="方正仿宋_GBK" w:cs="Times New Roman"/>
          <w:color w:val="auto"/>
          <w:sz w:val="24"/>
          <w:szCs w:val="24"/>
          <w:highlight w:val="none"/>
        </w:rPr>
        <w:t>如本</w:t>
      </w:r>
      <w:r>
        <w:rPr>
          <w:rFonts w:hint="default" w:ascii="Times New Roman" w:hAnsi="Times New Roman" w:eastAsia="方正仿宋_GBK" w:cs="Times New Roman"/>
          <w:color w:val="auto"/>
          <w:sz w:val="24"/>
          <w:szCs w:val="24"/>
          <w:highlight w:val="none"/>
          <w:lang w:eastAsia="zh-CN"/>
        </w:rPr>
        <w:t>投标</w:t>
      </w:r>
      <w:r>
        <w:rPr>
          <w:rFonts w:hint="default" w:ascii="Times New Roman" w:hAnsi="Times New Roman" w:eastAsia="方正仿宋_GBK" w:cs="Times New Roman"/>
          <w:color w:val="auto"/>
          <w:sz w:val="24"/>
          <w:szCs w:val="24"/>
          <w:highlight w:val="none"/>
        </w:rPr>
        <w:t>人中标，在合同协议书正式签署生效之前，本投标函连同你方的中标通知书将构成我们双方之间共同遵守的文件，对双方具有约束力。</w:t>
      </w:r>
    </w:p>
    <w:p>
      <w:pPr>
        <w:pageBreakBefore w:val="0"/>
        <w:widowControl w:val="0"/>
        <w:kinsoku/>
        <w:wordWrap/>
        <w:overflowPunct/>
        <w:topLinePunct w:val="0"/>
        <w:autoSpaceDE/>
        <w:autoSpaceDN/>
        <w:bidi w:val="0"/>
        <w:adjustRightInd/>
        <w:snapToGrid/>
        <w:spacing w:line="480" w:lineRule="exact"/>
        <w:ind w:firstLine="4080" w:firstLineChars="17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投标人：</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（盖单位章）</w:t>
      </w:r>
    </w:p>
    <w:p>
      <w:pPr>
        <w:pageBreakBefore w:val="0"/>
        <w:widowControl w:val="0"/>
        <w:kinsoku/>
        <w:wordWrap/>
        <w:overflowPunct/>
        <w:topLinePunct w:val="0"/>
        <w:autoSpaceDE/>
        <w:autoSpaceDN/>
        <w:bidi w:val="0"/>
        <w:adjustRightInd/>
        <w:snapToGrid/>
        <w:spacing w:line="480" w:lineRule="exact"/>
        <w:ind w:firstLine="4080" w:firstLineChars="17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法定代表人或其委托代理人：</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（签字）</w:t>
      </w:r>
    </w:p>
    <w:p>
      <w:pPr>
        <w:pageBreakBefore w:val="0"/>
        <w:widowControl w:val="0"/>
        <w:kinsoku/>
        <w:wordWrap/>
        <w:overflowPunct/>
        <w:topLinePunct w:val="0"/>
        <w:autoSpaceDE/>
        <w:autoSpaceDN/>
        <w:bidi w:val="0"/>
        <w:adjustRightInd/>
        <w:snapToGrid/>
        <w:spacing w:line="480" w:lineRule="exact"/>
        <w:ind w:firstLine="4200" w:firstLineChars="175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地址：</w:t>
      </w:r>
      <w:r>
        <w:rPr>
          <w:rFonts w:hint="default" w:ascii="Times New Roman" w:hAnsi="Times New Roman" w:eastAsia="方正仿宋_GBK" w:cs="Times New Roman"/>
          <w:color w:val="auto"/>
          <w:sz w:val="24"/>
          <w:szCs w:val="24"/>
          <w:highlight w:val="none"/>
          <w:u w:val="single"/>
        </w:rPr>
        <w:t xml:space="preserve">                                 </w:t>
      </w:r>
    </w:p>
    <w:p>
      <w:pPr>
        <w:pageBreakBefore w:val="0"/>
        <w:widowControl w:val="0"/>
        <w:kinsoku/>
        <w:wordWrap/>
        <w:overflowPunct/>
        <w:topLinePunct w:val="0"/>
        <w:autoSpaceDE/>
        <w:autoSpaceDN/>
        <w:bidi w:val="0"/>
        <w:adjustRightInd/>
        <w:snapToGrid/>
        <w:spacing w:line="480" w:lineRule="exact"/>
        <w:ind w:firstLine="4200" w:firstLineChars="175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电话：</w:t>
      </w:r>
      <w:r>
        <w:rPr>
          <w:rFonts w:hint="default" w:ascii="Times New Roman" w:hAnsi="Times New Roman" w:eastAsia="方正仿宋_GBK" w:cs="Times New Roman"/>
          <w:color w:val="auto"/>
          <w:sz w:val="24"/>
          <w:szCs w:val="24"/>
          <w:highlight w:val="none"/>
          <w:u w:val="single"/>
        </w:rPr>
        <w:t xml:space="preserve">                                 </w:t>
      </w:r>
    </w:p>
    <w:p>
      <w:pPr>
        <w:pageBreakBefore w:val="0"/>
        <w:widowControl w:val="0"/>
        <w:kinsoku/>
        <w:wordWrap/>
        <w:overflowPunct/>
        <w:topLinePunct w:val="0"/>
        <w:autoSpaceDE/>
        <w:autoSpaceDN/>
        <w:bidi w:val="0"/>
        <w:adjustRightInd/>
        <w:snapToGrid/>
        <w:spacing w:line="480" w:lineRule="exact"/>
        <w:ind w:firstLine="4200" w:firstLineChars="175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年</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月</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日</w:t>
      </w:r>
    </w:p>
    <w:p>
      <w:pPr>
        <w:pStyle w:val="6"/>
        <w:pageBreakBefore w:val="0"/>
        <w:widowControl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eastAsia="方正仿宋_GBK" w:cs="Times New Roman"/>
          <w:color w:val="auto"/>
          <w:highlight w:val="none"/>
        </w:rPr>
        <w:sectPr>
          <w:pgSz w:w="11906" w:h="16838"/>
          <w:pgMar w:top="1440" w:right="1274" w:bottom="1440" w:left="1440" w:header="851" w:footer="992" w:gutter="0"/>
          <w:pgNumType w:fmt="decimal"/>
          <w:cols w:space="720" w:num="1"/>
          <w:titlePg/>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黑体_GBK" w:cs="Times New Roman"/>
          <w:b/>
          <w:bCs/>
          <w:color w:val="auto"/>
          <w:sz w:val="36"/>
          <w:szCs w:val="32"/>
          <w:highlight w:val="none"/>
          <w:lang w:val="en-US" w:eastAsia="zh-CN"/>
        </w:rPr>
        <w:t>二、</w:t>
      </w:r>
      <w:r>
        <w:rPr>
          <w:rFonts w:hint="eastAsia" w:ascii="Times New Roman" w:hAnsi="Times New Roman" w:eastAsia="方正黑体_GBK" w:cs="Times New Roman"/>
          <w:b/>
          <w:bCs/>
          <w:color w:val="auto"/>
          <w:sz w:val="36"/>
          <w:szCs w:val="32"/>
          <w:highlight w:val="none"/>
          <w:lang w:val="en-US" w:eastAsia="zh-CN"/>
        </w:rPr>
        <w:t>投标资料</w:t>
      </w:r>
    </w:p>
    <w:p>
      <w:pPr>
        <w:rPr>
          <w:rFonts w:hint="default"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1、企业法人营业执照正本复印件并加盖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2、法定代表人证明书和身份证复印件并加盖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3、企业食品生产许可证复印件并加盖</w:t>
      </w:r>
      <w:r>
        <w:rPr>
          <w:rFonts w:hint="eastAsia" w:eastAsia="方正仿宋_GBK" w:cs="Times New Roman"/>
          <w:b w:val="0"/>
          <w:bCs w:val="0"/>
          <w:kern w:val="0"/>
          <w:sz w:val="32"/>
          <w:szCs w:val="32"/>
          <w:lang w:val="en-US" w:eastAsia="zh-CN"/>
        </w:rPr>
        <w:t>参选单位</w:t>
      </w:r>
      <w:r>
        <w:rPr>
          <w:rFonts w:hint="eastAsia" w:ascii="Times New Roman" w:hAnsi="Times New Roman" w:eastAsia="方正仿宋_GBK" w:cs="Times New Roman"/>
          <w:b w:val="0"/>
          <w:bCs w:val="0"/>
          <w:kern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4、无违法违规承诺；</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5</w:t>
      </w:r>
      <w:r>
        <w:rPr>
          <w:rFonts w:hint="eastAsia" w:ascii="Times New Roman" w:hAnsi="Times New Roman" w:eastAsia="方正仿宋_GBK" w:cs="Times New Roman"/>
          <w:b w:val="0"/>
          <w:bCs w:val="0"/>
          <w:kern w:val="0"/>
          <w:sz w:val="32"/>
          <w:szCs w:val="32"/>
          <w:lang w:val="en-US" w:eastAsia="zh-CN"/>
        </w:rPr>
        <w:t>、投标保证金支付凭证；</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6</w:t>
      </w:r>
      <w:r>
        <w:rPr>
          <w:rFonts w:hint="eastAsia" w:ascii="Times New Roman" w:hAnsi="Times New Roman" w:eastAsia="方正仿宋_GBK" w:cs="Times New Roman"/>
          <w:b w:val="0"/>
          <w:bCs w:val="0"/>
          <w:kern w:val="0"/>
          <w:sz w:val="32"/>
          <w:szCs w:val="32"/>
          <w:lang w:val="en-US" w:eastAsia="zh-CN"/>
        </w:rPr>
        <w:t>、生产场地、设施设备现场照片；</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default"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7、操作人员健康证明；</w:t>
      </w:r>
    </w:p>
    <w:p>
      <w:pPr>
        <w:spacing w:line="594" w:lineRule="exact"/>
        <w:ind w:firstLine="640" w:firstLineChars="200"/>
        <w:outlineLvl w:val="1"/>
        <w:rPr>
          <w:rFonts w:hint="eastAsia" w:ascii="Times New Roman" w:hAnsi="Times New Roman" w:eastAsia="方正仿宋_GBK" w:cs="Times New Roman"/>
          <w:b w:val="0"/>
          <w:bCs w:val="0"/>
          <w:kern w:val="0"/>
          <w:sz w:val="32"/>
          <w:szCs w:val="32"/>
          <w:lang w:val="en-US" w:eastAsia="zh-CN"/>
        </w:rPr>
      </w:pPr>
      <w:r>
        <w:rPr>
          <w:rFonts w:hint="eastAsia" w:eastAsia="方正仿宋_GBK" w:cs="Times New Roman"/>
          <w:b w:val="0"/>
          <w:bCs w:val="0"/>
          <w:kern w:val="0"/>
          <w:sz w:val="32"/>
          <w:szCs w:val="32"/>
          <w:lang w:val="en-US" w:eastAsia="zh-CN"/>
        </w:rPr>
        <w:t>8</w:t>
      </w:r>
      <w:r>
        <w:rPr>
          <w:rFonts w:hint="default" w:ascii="Times New Roman" w:hAnsi="Times New Roman" w:eastAsia="方正仿宋_GBK" w:cs="Times New Roman"/>
          <w:b w:val="0"/>
          <w:bCs w:val="0"/>
          <w:kern w:val="0"/>
          <w:sz w:val="32"/>
          <w:szCs w:val="32"/>
          <w:lang w:val="en-US" w:eastAsia="zh-CN"/>
        </w:rPr>
        <w:t>、投标承诺书</w:t>
      </w:r>
      <w:r>
        <w:rPr>
          <w:rFonts w:hint="eastAsia" w:ascii="Times New Roman" w:hAnsi="Times New Roman" w:eastAsia="方正仿宋_GBK" w:cs="Times New Roman"/>
          <w:b w:val="0"/>
          <w:bCs w:val="0"/>
          <w:kern w:val="0"/>
          <w:sz w:val="32"/>
          <w:szCs w:val="32"/>
          <w:lang w:val="en-US" w:eastAsia="zh-CN"/>
        </w:rPr>
        <w:t>。</w:t>
      </w:r>
    </w:p>
    <w:p>
      <w:pPr>
        <w:jc w:val="center"/>
        <w:rPr>
          <w:rFonts w:hint="default" w:ascii="Times New Roman" w:hAnsi="Times New Roman" w:eastAsia="方正黑体_GBK" w:cs="Times New Roman"/>
          <w:b/>
          <w:bCs/>
          <w:color w:val="auto"/>
          <w:sz w:val="36"/>
          <w:szCs w:val="32"/>
          <w:highlight w:val="none"/>
        </w:rPr>
      </w:pPr>
      <w:r>
        <w:rPr>
          <w:rFonts w:hint="default" w:ascii="Times New Roman" w:hAnsi="Times New Roman" w:eastAsia="宋体" w:cs="Times New Roman"/>
          <w:b/>
          <w:bCs/>
          <w:color w:val="auto"/>
          <w:sz w:val="36"/>
          <w:szCs w:val="32"/>
          <w:highlight w:val="none"/>
        </w:rPr>
        <w:br w:type="page"/>
      </w:r>
      <w:r>
        <w:rPr>
          <w:rFonts w:hint="default" w:ascii="Times New Roman" w:hAnsi="Times New Roman" w:eastAsia="方正黑体_GBK" w:cs="Times New Roman"/>
          <w:b/>
          <w:bCs/>
          <w:color w:val="auto"/>
          <w:sz w:val="36"/>
          <w:szCs w:val="32"/>
          <w:highlight w:val="none"/>
        </w:rPr>
        <w:t>1、营业执照</w:t>
      </w: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rPr>
      </w:pPr>
    </w:p>
    <w:p>
      <w:pPr>
        <w:pStyle w:val="19"/>
        <w:rPr>
          <w:rFonts w:hint="default" w:ascii="Times New Roman" w:hAnsi="Times New Roman" w:eastAsia="方正黑体_GBK" w:cs="Times New Roman"/>
          <w:b/>
          <w:bCs/>
          <w:color w:val="auto"/>
          <w:sz w:val="36"/>
          <w:szCs w:val="32"/>
          <w:highlight w:val="none"/>
        </w:rPr>
      </w:pPr>
    </w:p>
    <w:p>
      <w:pPr>
        <w:jc w:val="center"/>
        <w:rPr>
          <w:rFonts w:hint="default" w:ascii="Times New Roman" w:hAnsi="Times New Roman" w:eastAsia="方正黑体_GBK" w:cs="Times New Roman"/>
          <w:b/>
          <w:bCs/>
          <w:color w:val="auto"/>
          <w:sz w:val="36"/>
          <w:szCs w:val="32"/>
          <w:highlight w:val="none"/>
          <w:lang w:val="en-US" w:eastAsia="zh-CN"/>
        </w:rPr>
      </w:pPr>
      <w:r>
        <w:rPr>
          <w:rFonts w:hint="default"/>
        </w:rPr>
        <w:br w:type="page"/>
      </w:r>
      <w:r>
        <w:rPr>
          <w:rFonts w:hint="eastAsia" w:ascii="Times New Roman" w:hAnsi="Times New Roman" w:eastAsia="方正黑体_GBK" w:cs="Times New Roman"/>
          <w:b/>
          <w:bCs/>
          <w:color w:val="auto"/>
          <w:sz w:val="36"/>
          <w:szCs w:val="32"/>
          <w:highlight w:val="none"/>
          <w:lang w:val="en-US" w:eastAsia="zh-CN"/>
        </w:rPr>
        <w:t>2</w:t>
      </w:r>
      <w:r>
        <w:rPr>
          <w:rFonts w:hint="default" w:ascii="Times New Roman" w:hAnsi="Times New Roman" w:eastAsia="方正黑体_GBK" w:cs="Times New Roman"/>
          <w:b/>
          <w:bCs/>
          <w:color w:val="auto"/>
          <w:sz w:val="36"/>
          <w:szCs w:val="32"/>
          <w:highlight w:val="none"/>
          <w:lang w:val="en-US" w:eastAsia="zh-CN"/>
        </w:rPr>
        <w:t>、</w:t>
      </w:r>
      <w:r>
        <w:rPr>
          <w:rFonts w:hint="eastAsia" w:ascii="Times New Roman" w:hAnsi="Times New Roman" w:eastAsia="方正黑体_GBK" w:cs="Times New Roman"/>
          <w:b/>
          <w:bCs/>
          <w:color w:val="auto"/>
          <w:sz w:val="36"/>
          <w:szCs w:val="32"/>
          <w:highlight w:val="none"/>
          <w:lang w:val="en-US" w:eastAsia="zh-CN"/>
        </w:rPr>
        <w:t>法定代表人证明书</w:t>
      </w:r>
    </w:p>
    <w:p>
      <w:pPr>
        <w:spacing w:line="440" w:lineRule="exact"/>
        <w:outlineLvl w:val="0"/>
        <w:rPr>
          <w:rFonts w:hint="default" w:ascii="Times New Roman" w:hAnsi="Times New Roman" w:eastAsia="方正仿宋_GBK" w:cs="Times New Roman"/>
          <w:bCs/>
          <w:color w:val="auto"/>
          <w:sz w:val="24"/>
          <w:highlight w:val="none"/>
        </w:rPr>
      </w:pPr>
      <w:r>
        <w:rPr>
          <w:rFonts w:hint="default" w:ascii="Times New Roman" w:hAnsi="Times New Roman" w:eastAsia="方正仿宋_GBK" w:cs="Times New Roman"/>
          <w:bCs/>
          <w:color w:val="auto"/>
          <w:sz w:val="24"/>
          <w:highlight w:val="none"/>
        </w:rPr>
        <w:t>投标人名称：</w:t>
      </w:r>
      <w:r>
        <w:rPr>
          <w:rFonts w:hint="default" w:ascii="Times New Roman" w:hAnsi="Times New Roman" w:eastAsia="方正仿宋_GBK" w:cs="Times New Roman"/>
          <w:bCs/>
          <w:color w:val="auto"/>
          <w:sz w:val="24"/>
          <w:highlight w:val="none"/>
          <w:u w:val="single"/>
        </w:rPr>
        <w:t xml:space="preserve">                </w:t>
      </w:r>
    </w:p>
    <w:p>
      <w:pPr>
        <w:spacing w:line="480" w:lineRule="auto"/>
        <w:ind w:firstLine="480" w:firstLineChars="200"/>
        <w:outlineLvl w:val="0"/>
        <w:rPr>
          <w:rFonts w:hint="default" w:ascii="Times New Roman" w:hAnsi="Times New Roman" w:eastAsia="方正仿宋_GBK" w:cs="Times New Roman"/>
          <w:bCs/>
          <w:color w:val="auto"/>
          <w:sz w:val="24"/>
          <w:highlight w:val="none"/>
        </w:rPr>
      </w:pPr>
      <w:r>
        <w:rPr>
          <w:rFonts w:hint="default" w:ascii="Times New Roman" w:hAnsi="Times New Roman" w:eastAsia="方正仿宋_GBK" w:cs="Times New Roman"/>
          <w:bCs/>
          <w:color w:val="auto"/>
          <w:sz w:val="24"/>
          <w:highlight w:val="none"/>
        </w:rPr>
        <w:t>姓名：</w:t>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u w:val="single"/>
        </w:rPr>
        <w:tab/>
      </w:r>
      <w:r>
        <w:rPr>
          <w:rFonts w:hint="default" w:ascii="Times New Roman" w:hAnsi="Times New Roman" w:eastAsia="方正仿宋_GBK" w:cs="Times New Roman"/>
          <w:bCs/>
          <w:color w:val="auto"/>
          <w:sz w:val="24"/>
          <w:highlight w:val="none"/>
        </w:rPr>
        <w:t>性别：</w:t>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u w:val="single"/>
        </w:rPr>
        <w:tab/>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rPr>
        <w:t>年龄：</w:t>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rPr>
        <w:t>职务：</w:t>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u w:val="single"/>
        </w:rPr>
        <w:tab/>
      </w:r>
      <w:r>
        <w:rPr>
          <w:rFonts w:hint="default" w:ascii="Times New Roman" w:hAnsi="Times New Roman" w:eastAsia="方正仿宋_GBK" w:cs="Times New Roman"/>
          <w:bCs/>
          <w:color w:val="auto"/>
          <w:sz w:val="24"/>
          <w:highlight w:val="none"/>
        </w:rPr>
        <w:t>系</w:t>
      </w:r>
      <w:r>
        <w:rPr>
          <w:rFonts w:hint="default" w:ascii="Times New Roman" w:hAnsi="Times New Roman" w:eastAsia="方正仿宋_GBK" w:cs="Times New Roman"/>
          <w:bCs/>
          <w:color w:val="auto"/>
          <w:sz w:val="24"/>
          <w:highlight w:val="none"/>
          <w:u w:val="single"/>
        </w:rPr>
        <w:t xml:space="preserve">        </w:t>
      </w:r>
      <w:r>
        <w:rPr>
          <w:rFonts w:hint="default" w:ascii="Times New Roman" w:hAnsi="Times New Roman" w:eastAsia="方正仿宋_GBK" w:cs="Times New Roman"/>
          <w:bCs/>
          <w:color w:val="auto"/>
          <w:sz w:val="24"/>
          <w:highlight w:val="none"/>
          <w:u w:val="single"/>
        </w:rPr>
        <w:tab/>
      </w:r>
      <w:r>
        <w:rPr>
          <w:rFonts w:hint="default" w:ascii="Times New Roman" w:hAnsi="Times New Roman" w:eastAsia="方正仿宋_GBK" w:cs="Times New Roman"/>
          <w:bCs/>
          <w:color w:val="auto"/>
          <w:sz w:val="24"/>
          <w:highlight w:val="none"/>
        </w:rPr>
        <w:t>（投标</w:t>
      </w:r>
      <w:r>
        <w:rPr>
          <w:rFonts w:hint="default" w:ascii="Times New Roman" w:hAnsi="Times New Roman" w:eastAsia="方正仿宋_GBK" w:cs="Times New Roman"/>
          <w:bCs/>
          <w:color w:val="auto"/>
          <w:sz w:val="24"/>
          <w:highlight w:val="none"/>
          <w:lang w:val="en-US" w:eastAsia="zh-CN"/>
        </w:rPr>
        <w:t>单位</w:t>
      </w:r>
      <w:r>
        <w:rPr>
          <w:rFonts w:hint="default" w:ascii="Times New Roman" w:hAnsi="Times New Roman" w:eastAsia="方正仿宋_GBK" w:cs="Times New Roman"/>
          <w:bCs/>
          <w:color w:val="auto"/>
          <w:sz w:val="24"/>
          <w:highlight w:val="none"/>
        </w:rPr>
        <w:t>名称）的法定代表人（单位负责人）。</w:t>
      </w:r>
    </w:p>
    <w:p>
      <w:pPr>
        <w:spacing w:line="360" w:lineRule="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特此证明。</w:t>
      </w:r>
    </w:p>
    <w:p>
      <w:pPr>
        <w:autoSpaceDE w:val="0"/>
        <w:autoSpaceDN w:val="0"/>
        <w:adjustRightInd w:val="0"/>
        <w:spacing w:line="240" w:lineRule="atLeas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highlight w:val="none"/>
        </w:rPr>
        <w:drawing>
          <wp:inline distT="0" distB="0" distL="114300" distR="114300">
            <wp:extent cx="4514850" cy="299085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514850" cy="2990850"/>
                    </a:xfrm>
                    <a:prstGeom prst="rect">
                      <a:avLst/>
                    </a:prstGeom>
                    <a:noFill/>
                    <a:ln>
                      <a:noFill/>
                    </a:ln>
                  </pic:spPr>
                </pic:pic>
              </a:graphicData>
            </a:graphic>
          </wp:inline>
        </w:drawing>
      </w:r>
    </w:p>
    <w:p>
      <w:pPr>
        <w:spacing w:line="360" w:lineRule="auto"/>
        <w:jc w:val="righ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投标人：</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（盖单位章）</w:t>
      </w:r>
    </w:p>
    <w:p>
      <w:pPr>
        <w:spacing w:line="360" w:lineRule="auto"/>
        <w:jc w:val="righ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年</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月</w:t>
      </w:r>
      <w:r>
        <w:rPr>
          <w:rFonts w:hint="default" w:ascii="Times New Roman" w:hAnsi="Times New Roman" w:eastAsia="方正仿宋_GBK" w:cs="Times New Roman"/>
          <w:color w:val="auto"/>
          <w:sz w:val="24"/>
          <w:szCs w:val="24"/>
          <w:highlight w:val="none"/>
          <w:u w:val="single"/>
        </w:rPr>
        <w:t xml:space="preserve">       </w:t>
      </w:r>
      <w:r>
        <w:rPr>
          <w:rFonts w:hint="default" w:ascii="Times New Roman" w:hAnsi="Times New Roman" w:eastAsia="方正仿宋_GBK" w:cs="Times New Roman"/>
          <w:color w:val="auto"/>
          <w:sz w:val="24"/>
          <w:szCs w:val="24"/>
          <w:highlight w:val="none"/>
        </w:rPr>
        <w:t xml:space="preserve">日 </w:t>
      </w:r>
    </w:p>
    <w:p>
      <w:pPr>
        <w:rPr>
          <w:rFonts w:hint="default" w:ascii="Times New Roman" w:hAnsi="Times New Roman" w:cs="Times New Roman"/>
          <w:color w:val="auto"/>
          <w:highlight w:val="none"/>
        </w:rPr>
      </w:pPr>
    </w:p>
    <w:p>
      <w:pPr>
        <w:spacing w:line="440" w:lineRule="exact"/>
        <w:outlineLvl w:val="0"/>
        <w:rPr>
          <w:rFonts w:hint="default" w:ascii="Times New Roman" w:hAnsi="Times New Roman" w:eastAsia="宋体" w:cs="Times New Roman"/>
          <w:b/>
          <w:bCs w:val="0"/>
          <w:color w:val="auto"/>
          <w:szCs w:val="21"/>
          <w:highlight w:val="none"/>
        </w:rPr>
      </w:pPr>
    </w:p>
    <w:p>
      <w:pPr>
        <w:spacing w:line="440" w:lineRule="exact"/>
        <w:outlineLvl w:val="0"/>
        <w:rPr>
          <w:rFonts w:hint="default" w:ascii="Times New Roman" w:hAnsi="Times New Roman" w:eastAsia="宋体" w:cs="Times New Roman"/>
          <w:b/>
          <w:bCs w:val="0"/>
          <w:color w:val="auto"/>
          <w:szCs w:val="21"/>
          <w:highlight w:val="none"/>
        </w:rPr>
      </w:pPr>
    </w:p>
    <w:p>
      <w:pPr>
        <w:spacing w:line="440" w:lineRule="exact"/>
        <w:outlineLvl w:val="0"/>
        <w:rPr>
          <w:rFonts w:hint="default" w:ascii="Times New Roman" w:hAnsi="Times New Roman" w:eastAsia="方正仿宋_GBK" w:cs="Times New Roman"/>
          <w:b/>
          <w:bCs w:val="0"/>
          <w:color w:val="auto"/>
          <w:szCs w:val="21"/>
          <w:highlight w:val="none"/>
          <w:lang w:val="en-US" w:eastAsia="zh-CN"/>
        </w:rPr>
      </w:pPr>
      <w:r>
        <w:rPr>
          <w:rFonts w:hint="default" w:ascii="Times New Roman" w:hAnsi="Times New Roman" w:eastAsia="方正仿宋_GBK" w:cs="Times New Roman"/>
          <w:b/>
          <w:bCs w:val="0"/>
          <w:color w:val="auto"/>
          <w:szCs w:val="21"/>
          <w:highlight w:val="none"/>
        </w:rPr>
        <w:t>注：本表适用于法定代表人直接参加投标的</w:t>
      </w:r>
      <w:r>
        <w:rPr>
          <w:rFonts w:hint="default" w:ascii="Times New Roman" w:hAnsi="Times New Roman" w:eastAsia="方正仿宋_GBK" w:cs="Times New Roman"/>
          <w:b/>
          <w:bCs w:val="0"/>
          <w:color w:val="auto"/>
          <w:szCs w:val="21"/>
          <w:highlight w:val="none"/>
          <w:lang w:val="en-US" w:eastAsia="zh-CN"/>
        </w:rPr>
        <w:t>。</w:t>
      </w:r>
    </w:p>
    <w:p>
      <w:pPr>
        <w:spacing w:line="360" w:lineRule="auto"/>
        <w:ind w:firstLine="480" w:firstLineChars="200"/>
        <w:rPr>
          <w:rFonts w:hint="default" w:ascii="Times New Roman" w:hAnsi="Times New Roman" w:eastAsia="方正仿宋_GBK" w:cs="Times New Roman"/>
          <w:color w:val="auto"/>
          <w:sz w:val="24"/>
          <w:szCs w:val="24"/>
          <w:highlight w:val="none"/>
        </w:rPr>
        <w:sectPr>
          <w:pgSz w:w="11906" w:h="16838"/>
          <w:pgMar w:top="1440" w:right="1274" w:bottom="1440" w:left="1440" w:header="851" w:footer="992" w:gutter="0"/>
          <w:pgNumType w:fmt="decimal"/>
          <w:cols w:space="720" w:num="1"/>
          <w:titlePg/>
          <w:docGrid w:type="lines" w:linePitch="312" w:charSpace="0"/>
        </w:sectPr>
      </w:pPr>
    </w:p>
    <w:p>
      <w:pPr>
        <w:jc w:val="center"/>
        <w:rPr>
          <w:rFonts w:hint="default" w:ascii="Times New Roman" w:hAnsi="Times New Roman" w:eastAsia="方正黑体_GBK" w:cs="Times New Roman"/>
          <w:b/>
          <w:bCs/>
          <w:color w:val="auto"/>
          <w:sz w:val="36"/>
          <w:szCs w:val="32"/>
          <w:highlight w:val="none"/>
        </w:rPr>
      </w:pPr>
      <w:r>
        <w:rPr>
          <w:rFonts w:hint="eastAsia" w:ascii="Times New Roman" w:hAnsi="Times New Roman" w:eastAsia="方正黑体_GBK" w:cs="Times New Roman"/>
          <w:b/>
          <w:bCs/>
          <w:color w:val="auto"/>
          <w:sz w:val="36"/>
          <w:szCs w:val="32"/>
          <w:highlight w:val="none"/>
          <w:lang w:val="en-US" w:eastAsia="zh-CN"/>
        </w:rPr>
        <w:t>3</w:t>
      </w:r>
      <w:r>
        <w:rPr>
          <w:rFonts w:hint="default" w:ascii="Times New Roman" w:hAnsi="Times New Roman" w:eastAsia="方正黑体_GBK" w:cs="Times New Roman"/>
          <w:b/>
          <w:bCs/>
          <w:color w:val="auto"/>
          <w:sz w:val="36"/>
          <w:szCs w:val="32"/>
          <w:highlight w:val="none"/>
          <w:lang w:val="en-US" w:eastAsia="zh-CN"/>
        </w:rPr>
        <w:t>、</w:t>
      </w:r>
      <w:r>
        <w:rPr>
          <w:rFonts w:hint="eastAsia" w:ascii="Times New Roman" w:hAnsi="Times New Roman" w:eastAsia="方正黑体_GBK" w:cs="Times New Roman"/>
          <w:b/>
          <w:bCs/>
          <w:color w:val="auto"/>
          <w:sz w:val="36"/>
          <w:szCs w:val="32"/>
          <w:highlight w:val="none"/>
          <w:lang w:val="en-US" w:eastAsia="zh-CN"/>
        </w:rPr>
        <w:t>食品生产许可证</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r>
        <w:rPr>
          <w:rFonts w:hint="default" w:ascii="Times New Roman" w:hAnsi="Times New Roman" w:eastAsia="方正黑体_GBK" w:cs="Times New Roman"/>
          <w:b/>
          <w:bCs/>
          <w:color w:val="auto"/>
          <w:sz w:val="36"/>
          <w:szCs w:val="32"/>
          <w:highlight w:val="none"/>
          <w:lang w:val="en-US" w:eastAsia="zh-CN"/>
        </w:rPr>
        <w:br w:type="page"/>
      </w:r>
      <w:r>
        <w:rPr>
          <w:rFonts w:hint="eastAsia" w:eastAsia="方正黑体_GBK" w:cs="Times New Roman"/>
          <w:b/>
          <w:bCs/>
          <w:color w:val="auto"/>
          <w:kern w:val="2"/>
          <w:sz w:val="36"/>
          <w:szCs w:val="32"/>
          <w:highlight w:val="none"/>
          <w:lang w:val="en-US" w:eastAsia="zh-CN" w:bidi="ar-SA"/>
        </w:rPr>
        <w:t>4、</w:t>
      </w:r>
      <w:r>
        <w:rPr>
          <w:rFonts w:hint="eastAsia" w:ascii="Times New Roman" w:hAnsi="Times New Roman" w:eastAsia="方正黑体_GBK" w:cs="Times New Roman"/>
          <w:b/>
          <w:color w:val="auto"/>
          <w:kern w:val="2"/>
          <w:sz w:val="36"/>
          <w:szCs w:val="36"/>
          <w:highlight w:val="none"/>
          <w:lang w:val="en-US" w:eastAsia="zh-CN" w:bidi="ar-SA"/>
        </w:rPr>
        <w:t>无违法违规承诺（模版）</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本单位郑重承诺：在本次业务活动中，严格遵守国家法律、法规，不存在违法违规、失信、弄虚作假等行为。若承诺不实，本单位自愿承担全部责任，并接受相关处罚。</w:t>
      </w:r>
    </w:p>
    <w:p>
      <w:pPr>
        <w:keepNext w:val="0"/>
        <w:keepLines w:val="0"/>
        <w:pageBreakBefore w:val="0"/>
        <w:widowControl w:val="0"/>
        <w:kinsoku/>
        <w:wordWrap/>
        <w:overflowPunct/>
        <w:topLinePunct w:val="0"/>
        <w:autoSpaceDE/>
        <w:autoSpaceDN/>
        <w:bidi w:val="0"/>
        <w:adjustRightInd/>
        <w:snapToGrid/>
        <w:spacing w:line="594" w:lineRule="exact"/>
        <w:ind w:left="0" w:firstLine="640" w:firstLineChars="200"/>
        <w:jc w:val="both"/>
        <w:textAlignment w:val="auto"/>
        <w:outlineLvl w:val="1"/>
        <w:rPr>
          <w:rFonts w:hint="eastAsia" w:ascii="Times New Roman" w:hAnsi="Times New Roman" w:eastAsia="方正仿宋_GBK" w:cs="Times New Roman"/>
          <w:b w:val="0"/>
          <w:bCs w:val="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firstLine="4160" w:firstLineChars="13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承诺单位（盖章）：________</w:t>
      </w:r>
    </w:p>
    <w:p>
      <w:pPr>
        <w:keepNext w:val="0"/>
        <w:keepLines w:val="0"/>
        <w:pageBreakBefore w:val="0"/>
        <w:widowControl w:val="0"/>
        <w:kinsoku/>
        <w:wordWrap/>
        <w:overflowPunct/>
        <w:topLinePunct w:val="0"/>
        <w:autoSpaceDE/>
        <w:autoSpaceDN/>
        <w:bidi w:val="0"/>
        <w:adjustRightInd/>
        <w:snapToGrid/>
        <w:spacing w:line="594" w:lineRule="exact"/>
        <w:ind w:left="0" w:firstLine="4160" w:firstLineChars="13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法定代表人（签字）：________</w:t>
      </w:r>
    </w:p>
    <w:p>
      <w:pPr>
        <w:keepNext w:val="0"/>
        <w:keepLines w:val="0"/>
        <w:pageBreakBefore w:val="0"/>
        <w:widowControl w:val="0"/>
        <w:kinsoku/>
        <w:wordWrap/>
        <w:overflowPunct/>
        <w:topLinePunct w:val="0"/>
        <w:autoSpaceDE/>
        <w:autoSpaceDN/>
        <w:bidi w:val="0"/>
        <w:adjustRightInd/>
        <w:snapToGrid/>
        <w:spacing w:line="594" w:lineRule="exact"/>
        <w:ind w:left="0" w:firstLine="4160" w:firstLineChars="1300"/>
        <w:jc w:val="both"/>
        <w:textAlignment w:val="auto"/>
        <w:outlineLvl w:val="1"/>
        <w:rPr>
          <w:rFonts w:hint="eastAsia" w:ascii="Times New Roman" w:hAnsi="Times New Roman" w:eastAsia="方正仿宋_GBK" w:cs="Times New Roman"/>
          <w:b w:val="0"/>
          <w:bCs w:val="0"/>
          <w:kern w:val="0"/>
          <w:sz w:val="32"/>
          <w:szCs w:val="32"/>
          <w:lang w:val="en-US" w:eastAsia="zh-CN"/>
        </w:rPr>
      </w:pPr>
      <w:r>
        <w:rPr>
          <w:rFonts w:hint="eastAsia" w:ascii="Times New Roman" w:hAnsi="Times New Roman" w:eastAsia="方正仿宋_GBK" w:cs="Times New Roman"/>
          <w:b w:val="0"/>
          <w:bCs w:val="0"/>
          <w:kern w:val="0"/>
          <w:sz w:val="32"/>
          <w:szCs w:val="32"/>
          <w:lang w:val="en-US" w:eastAsia="zh-CN"/>
        </w:rPr>
        <w:t>日期：________</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outlineLvl w:val="9"/>
        <w:rPr>
          <w:rFonts w:hint="eastAsia" w:eastAsia="方正黑体_GBK" w:cs="Times New Roman"/>
          <w:b/>
          <w:bCs/>
          <w:color w:val="auto"/>
          <w:kern w:val="2"/>
          <w:sz w:val="36"/>
          <w:szCs w:val="32"/>
          <w:highlight w:val="none"/>
          <w:lang w:val="en-US" w:eastAsia="zh-CN" w:bidi="ar-SA"/>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eastAsia="方正黑体_GBK" w:cs="Times New Roman"/>
          <w:b/>
          <w:bCs/>
          <w:color w:val="auto"/>
          <w:sz w:val="36"/>
          <w:szCs w:val="32"/>
          <w:highlight w:val="none"/>
          <w:lang w:val="en-US" w:eastAsia="zh-CN"/>
        </w:rPr>
      </w:pPr>
    </w:p>
    <w:p>
      <w:pPr>
        <w:jc w:val="center"/>
        <w:rPr>
          <w:rFonts w:hint="default" w:ascii="Times New Roman" w:hAnsi="Times New Roman" w:eastAsia="方正黑体_GBK" w:cs="Times New Roman"/>
          <w:b/>
          <w:bCs/>
          <w:color w:val="auto"/>
          <w:sz w:val="36"/>
          <w:szCs w:val="32"/>
          <w:highlight w:val="none"/>
          <w:lang w:val="en-US" w:eastAsia="zh-CN"/>
        </w:rPr>
      </w:pPr>
      <w:r>
        <w:rPr>
          <w:rFonts w:hint="eastAsia" w:ascii="Times New Roman" w:hAnsi="Times New Roman" w:eastAsia="方正黑体_GBK" w:cs="Times New Roman"/>
          <w:b/>
          <w:bCs/>
          <w:color w:val="auto"/>
          <w:sz w:val="36"/>
          <w:szCs w:val="32"/>
          <w:highlight w:val="none"/>
          <w:lang w:val="en-US" w:eastAsia="zh-CN"/>
        </w:rPr>
        <w:t>5</w:t>
      </w:r>
      <w:r>
        <w:rPr>
          <w:rFonts w:hint="default" w:ascii="Times New Roman" w:hAnsi="Times New Roman" w:eastAsia="方正黑体_GBK" w:cs="Times New Roman"/>
          <w:b/>
          <w:bCs/>
          <w:color w:val="auto"/>
          <w:sz w:val="36"/>
          <w:szCs w:val="32"/>
          <w:highlight w:val="none"/>
          <w:lang w:val="en-US" w:eastAsia="zh-CN"/>
        </w:rPr>
        <w:t>、</w:t>
      </w:r>
      <w:r>
        <w:rPr>
          <w:rFonts w:hint="eastAsia" w:eastAsia="方正黑体_GBK" w:cs="Times New Roman"/>
          <w:b/>
          <w:bCs/>
          <w:color w:val="auto"/>
          <w:kern w:val="2"/>
          <w:sz w:val="36"/>
          <w:szCs w:val="32"/>
          <w:highlight w:val="none"/>
          <w:lang w:val="en-US" w:eastAsia="zh-CN" w:bidi="ar-SA"/>
        </w:rPr>
        <w:t>投标保证金支付凭证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default" w:ascii="Times New Roman" w:hAnsi="Times New Roman" w:eastAsia="方正仿宋_GBK" w:cs="Times New Roman"/>
          <w:b/>
          <w:bCs w:val="0"/>
          <w:color w:val="auto"/>
          <w:sz w:val="30"/>
          <w:szCs w:val="30"/>
          <w:highlight w:val="none"/>
          <w:lang w:val="en-US" w:eastAsia="zh-CN"/>
        </w:rPr>
      </w:pPr>
      <w:r>
        <w:rPr>
          <w:rFonts w:hint="default" w:ascii="Times New Roman" w:hAnsi="Times New Roman" w:eastAsia="方正仿宋_GBK" w:cs="Times New Roman"/>
          <w:b/>
          <w:bCs w:val="0"/>
          <w:color w:val="auto"/>
          <w:sz w:val="30"/>
          <w:szCs w:val="30"/>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r>
        <w:rPr>
          <w:rFonts w:hint="eastAsia" w:ascii="Times New Roman" w:hAnsi="Times New Roman" w:eastAsia="方正黑体_GBK" w:cs="Times New Roman"/>
          <w:b/>
          <w:color w:val="auto"/>
          <w:kern w:val="2"/>
          <w:sz w:val="36"/>
          <w:szCs w:val="36"/>
          <w:highlight w:val="none"/>
          <w:lang w:val="en-US" w:eastAsia="zh-CN" w:bidi="ar-SA"/>
        </w:rPr>
        <w:t>6、生产场地、设施设备现场照片</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ascii="Times New Roman" w:hAnsi="Times New Roman" w:eastAsia="方正黑体_GBK" w:cs="Times New Roman"/>
          <w:b/>
          <w:color w:val="auto"/>
          <w:kern w:val="2"/>
          <w:sz w:val="36"/>
          <w:szCs w:val="36"/>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outlineLvl w:val="1"/>
        <w:rPr>
          <w:rFonts w:hint="eastAsia" w:eastAsia="方正仿宋_GBK" w:cs="Times New Roman"/>
          <w:b w:val="0"/>
          <w:bCs w:val="0"/>
          <w:kern w:val="0"/>
          <w:sz w:val="32"/>
          <w:szCs w:val="32"/>
          <w:lang w:val="en-US" w:eastAsia="zh-CN"/>
        </w:rPr>
      </w:pPr>
      <w:r>
        <w:rPr>
          <w:rFonts w:hint="eastAsia" w:eastAsia="方正黑体_GBK" w:cs="Times New Roman"/>
          <w:b/>
          <w:color w:val="auto"/>
          <w:kern w:val="2"/>
          <w:sz w:val="36"/>
          <w:szCs w:val="36"/>
          <w:highlight w:val="none"/>
          <w:lang w:val="en-US" w:eastAsia="zh-CN" w:bidi="ar-SA"/>
        </w:rPr>
        <w:t>7</w:t>
      </w:r>
      <w:r>
        <w:rPr>
          <w:rFonts w:hint="eastAsia" w:ascii="Times New Roman" w:hAnsi="Times New Roman" w:eastAsia="方正黑体_GBK" w:cs="Times New Roman"/>
          <w:b/>
          <w:color w:val="auto"/>
          <w:kern w:val="2"/>
          <w:sz w:val="36"/>
          <w:szCs w:val="36"/>
          <w:highlight w:val="none"/>
          <w:lang w:val="en-US" w:eastAsia="zh-CN" w:bidi="ar-SA"/>
        </w:rPr>
        <w:t>、操作人员健康证明</w:t>
      </w: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eastAsia" w:eastAsia="方正黑体_GBK" w:cs="Times New Roman"/>
          <w:b/>
          <w:color w:val="auto"/>
          <w:kern w:val="2"/>
          <w:sz w:val="36"/>
          <w:szCs w:val="36"/>
          <w:highlight w:val="none"/>
          <w:lang w:val="en-US" w:eastAsia="zh-CN" w:bidi="ar-SA"/>
        </w:rPr>
      </w:pPr>
    </w:p>
    <w:p>
      <w:pPr>
        <w:jc w:val="center"/>
        <w:rPr>
          <w:rFonts w:hint="default" w:ascii="Times New Roman" w:hAnsi="Times New Roman" w:eastAsia="方正黑体_GBK" w:cs="Times New Roman"/>
          <w:color w:val="auto"/>
          <w:sz w:val="24"/>
          <w:highlight w:val="none"/>
          <w:u w:val="single"/>
        </w:rPr>
      </w:pPr>
      <w:r>
        <w:rPr>
          <w:rFonts w:hint="eastAsia" w:eastAsia="方正黑体_GBK" w:cs="Times New Roman"/>
          <w:b/>
          <w:color w:val="auto"/>
          <w:kern w:val="2"/>
          <w:sz w:val="36"/>
          <w:szCs w:val="36"/>
          <w:highlight w:val="none"/>
          <w:lang w:val="en-US" w:eastAsia="zh-CN" w:bidi="ar-SA"/>
        </w:rPr>
        <w:t>8</w:t>
      </w:r>
      <w:r>
        <w:rPr>
          <w:rFonts w:hint="default" w:ascii="Times New Roman" w:hAnsi="Times New Roman" w:eastAsia="方正黑体_GBK" w:cs="Times New Roman"/>
          <w:b/>
          <w:color w:val="auto"/>
          <w:kern w:val="2"/>
          <w:sz w:val="36"/>
          <w:szCs w:val="36"/>
          <w:highlight w:val="none"/>
          <w:lang w:val="en-US" w:eastAsia="zh-CN" w:bidi="ar-SA"/>
        </w:rPr>
        <w:t>、投标承诺书</w:t>
      </w:r>
    </w:p>
    <w:p>
      <w:pPr>
        <w:shd w:val="clear" w:color="auto" w:fill="FFFFFF"/>
        <w:spacing w:line="50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宋体" w:cs="Times New Roman"/>
          <w:color w:val="auto"/>
          <w:sz w:val="24"/>
          <w:highlight w:val="none"/>
          <w:u w:val="single"/>
        </w:rPr>
        <w:t> </w:t>
      </w:r>
      <w:r>
        <w:rPr>
          <w:rFonts w:hint="eastAsia" w:eastAsia="方正仿宋_GBK" w:cs="Times New Roman"/>
          <w:color w:val="auto"/>
          <w:sz w:val="24"/>
          <w:szCs w:val="24"/>
          <w:highlight w:val="none"/>
          <w:u w:val="single"/>
          <w:lang w:val="en-US" w:eastAsia="zh-CN"/>
        </w:rPr>
        <w:t>重庆华牧优鲜农业发展有限公司</w:t>
      </w:r>
      <w:r>
        <w:rPr>
          <w:rFonts w:hint="default" w:ascii="Times New Roman" w:hAnsi="Times New Roman" w:eastAsia="方正仿宋_GBK" w:cs="Times New Roman"/>
          <w:color w:val="auto"/>
          <w:sz w:val="24"/>
          <w:szCs w:val="24"/>
          <w:highlight w:val="none"/>
          <w:lang w:val="en-US" w:eastAsia="zh-CN"/>
        </w:rPr>
        <w:t> ：</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我方根据你方发出</w:t>
      </w:r>
      <w:r>
        <w:rPr>
          <w:rFonts w:hint="default" w:eastAsia="方正仿宋_GBK" w:cs="Times New Roman"/>
          <w:color w:val="auto"/>
          <w:sz w:val="24"/>
          <w:szCs w:val="24"/>
          <w:highlight w:val="none"/>
          <w:u w:val="single"/>
          <w:lang w:val="en-US" w:eastAsia="zh-CN"/>
        </w:rPr>
        <w:t>的</w:t>
      </w:r>
      <w:r>
        <w:rPr>
          <w:rFonts w:hint="eastAsia" w:eastAsia="方正仿宋_GBK" w:cs="Times New Roman"/>
          <w:color w:val="auto"/>
          <w:sz w:val="24"/>
          <w:szCs w:val="24"/>
          <w:highlight w:val="none"/>
          <w:u w:val="single"/>
          <w:lang w:val="en-US" w:eastAsia="zh-CN"/>
        </w:rPr>
        <w:t>带皮带骨块状羊肉产品加工服务采购</w:t>
      </w:r>
      <w:r>
        <w:rPr>
          <w:rFonts w:hint="default" w:eastAsia="方正仿宋_GBK" w:cs="Times New Roman"/>
          <w:color w:val="auto"/>
          <w:sz w:val="24"/>
          <w:szCs w:val="24"/>
          <w:highlight w:val="none"/>
          <w:u w:val="single"/>
          <w:lang w:val="en-US" w:eastAsia="zh-CN"/>
        </w:rPr>
        <w:t>（</w:t>
      </w:r>
      <w:r>
        <w:rPr>
          <w:rFonts w:hint="default" w:ascii="Times New Roman" w:hAnsi="Times New Roman" w:eastAsia="方正仿宋_GBK" w:cs="Times New Roman"/>
          <w:color w:val="auto"/>
          <w:sz w:val="24"/>
          <w:szCs w:val="24"/>
          <w:highlight w:val="none"/>
          <w:lang w:val="en-US" w:eastAsia="zh-CN"/>
        </w:rPr>
        <w:t>以下简称“本”）的招标文件，我方就本的投标工作，作出以下承诺：</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1、我方经仔细阅读和认真研究上述招标文件、答疑纪要（如有）及有关附件的所有内容后，已完全理解并同意接受招标文件涉及的各项要求与权利。</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2、我方于投标前以对本进行了充分调研，确保中标后</w:t>
      </w:r>
      <w:r>
        <w:rPr>
          <w:rFonts w:hint="eastAsia" w:eastAsia="方正仿宋_GBK" w:cs="Times New Roman"/>
          <w:color w:val="auto"/>
          <w:sz w:val="24"/>
          <w:szCs w:val="24"/>
          <w:highlight w:val="none"/>
          <w:lang w:val="en-US" w:eastAsia="zh-CN"/>
        </w:rPr>
        <w:t>按合同约定</w:t>
      </w:r>
      <w:r>
        <w:rPr>
          <w:rFonts w:hint="default" w:ascii="Times New Roman" w:hAnsi="Times New Roman" w:eastAsia="方正仿宋_GBK" w:cs="Times New Roman"/>
          <w:color w:val="auto"/>
          <w:sz w:val="24"/>
          <w:szCs w:val="24"/>
          <w:highlight w:val="none"/>
          <w:lang w:val="en-US" w:eastAsia="zh-CN"/>
        </w:rPr>
        <w:t>顺利</w:t>
      </w:r>
      <w:r>
        <w:rPr>
          <w:rFonts w:hint="eastAsia" w:eastAsia="方正仿宋_GBK" w:cs="Times New Roman"/>
          <w:color w:val="auto"/>
          <w:sz w:val="24"/>
          <w:szCs w:val="24"/>
          <w:highlight w:val="none"/>
          <w:lang w:val="en-US" w:eastAsia="zh-CN"/>
        </w:rPr>
        <w:t>履行相关条款</w:t>
      </w:r>
      <w:r>
        <w:rPr>
          <w:rFonts w:hint="default" w:ascii="Times New Roman" w:hAnsi="Times New Roman" w:eastAsia="方正仿宋_GBK" w:cs="Times New Roman"/>
          <w:color w:val="auto"/>
          <w:sz w:val="24"/>
          <w:szCs w:val="24"/>
          <w:highlight w:val="none"/>
          <w:lang w:val="en-US" w:eastAsia="zh-CN"/>
        </w:rPr>
        <w:t>，对于以上可能产生的费用及风险均由我方自行承担。</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3、若我方有幸中标，则在</w:t>
      </w:r>
      <w:r>
        <w:rPr>
          <w:rFonts w:hint="eastAsia" w:eastAsia="方正仿宋_GBK" w:cs="Times New Roman"/>
          <w:color w:val="auto"/>
          <w:sz w:val="24"/>
          <w:szCs w:val="24"/>
          <w:highlight w:val="none"/>
          <w:lang w:val="en-US" w:eastAsia="zh-CN"/>
        </w:rPr>
        <w:t>合同履行</w:t>
      </w:r>
      <w:r>
        <w:rPr>
          <w:rFonts w:hint="default" w:ascii="Times New Roman" w:hAnsi="Times New Roman" w:eastAsia="方正仿宋_GBK" w:cs="Times New Roman"/>
          <w:color w:val="auto"/>
          <w:sz w:val="24"/>
          <w:szCs w:val="24"/>
          <w:highlight w:val="none"/>
          <w:lang w:val="en-US" w:eastAsia="zh-CN"/>
        </w:rPr>
        <w:t>过程中出现的各种变更，由发标人与我方共同进行确认，</w:t>
      </w:r>
      <w:r>
        <w:rPr>
          <w:rFonts w:hint="eastAsia" w:eastAsia="方正仿宋_GBK" w:cs="Times New Roman"/>
          <w:color w:val="auto"/>
          <w:sz w:val="24"/>
          <w:szCs w:val="24"/>
          <w:highlight w:val="none"/>
          <w:lang w:val="en-US" w:eastAsia="zh-CN"/>
        </w:rPr>
        <w:t>并以</w:t>
      </w:r>
      <w:r>
        <w:rPr>
          <w:rFonts w:hint="default" w:ascii="Times New Roman" w:hAnsi="Times New Roman" w:eastAsia="方正仿宋_GBK" w:cs="Times New Roman"/>
          <w:color w:val="auto"/>
          <w:sz w:val="24"/>
          <w:szCs w:val="24"/>
          <w:highlight w:val="none"/>
          <w:lang w:val="en-US" w:eastAsia="zh-CN"/>
        </w:rPr>
        <w:t>最终协商结果为准。</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4、我方承诺：一旦我方中标，将保证</w:t>
      </w:r>
      <w:r>
        <w:rPr>
          <w:rFonts w:hint="eastAsia" w:eastAsia="方正仿宋_GBK" w:cs="Times New Roman"/>
          <w:color w:val="auto"/>
          <w:sz w:val="24"/>
          <w:szCs w:val="24"/>
          <w:highlight w:val="none"/>
          <w:lang w:val="en-US" w:eastAsia="zh-CN"/>
        </w:rPr>
        <w:t>按合同约定按期履行相关条款</w:t>
      </w:r>
      <w:r>
        <w:rPr>
          <w:rFonts w:hint="default" w:ascii="Times New Roman" w:hAnsi="Times New Roman" w:eastAsia="方正仿宋_GBK" w:cs="Times New Roman"/>
          <w:color w:val="auto"/>
          <w:sz w:val="24"/>
          <w:szCs w:val="24"/>
          <w:highlight w:val="none"/>
          <w:lang w:val="en-US" w:eastAsia="zh-CN"/>
        </w:rPr>
        <w:t>。</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6、我方保证上述承诺的内容真实和准确，并愿意承担因我方就此弄虚作假所引起的一切法律后果。</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 </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特此承诺。</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          投    标     人：</w:t>
      </w:r>
      <w:r>
        <w:rPr>
          <w:rFonts w:hint="default" w:ascii="Times New Roman" w:hAnsi="Times New Roman" w:eastAsia="方正仿宋_GBK" w:cs="Times New Roman"/>
          <w:color w:val="auto"/>
          <w:sz w:val="24"/>
          <w:szCs w:val="24"/>
          <w:highlight w:val="none"/>
          <w:u w:val="single"/>
          <w:lang w:val="en-US" w:eastAsia="zh-CN"/>
        </w:rPr>
        <w:t xml:space="preserve">                            </w:t>
      </w:r>
      <w:r>
        <w:rPr>
          <w:rFonts w:hint="default" w:ascii="Times New Roman" w:hAnsi="Times New Roman" w:eastAsia="方正仿宋_GBK" w:cs="Times New Roman"/>
          <w:color w:val="auto"/>
          <w:sz w:val="24"/>
          <w:szCs w:val="24"/>
          <w:highlight w:val="none"/>
          <w:lang w:val="en-US" w:eastAsia="zh-CN"/>
        </w:rPr>
        <w:t>（盖单位章）</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color w:val="auto"/>
          <w:sz w:val="24"/>
          <w:szCs w:val="24"/>
          <w:highlight w:val="none"/>
          <w:lang w:val="en-US" w:eastAsia="zh-CN"/>
        </w:rPr>
      </w:pP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法定代表人或其委托代理人：</w:t>
      </w:r>
      <w:r>
        <w:rPr>
          <w:rFonts w:hint="default" w:ascii="Times New Roman" w:hAnsi="Times New Roman" w:eastAsia="方正仿宋_GBK" w:cs="Times New Roman"/>
          <w:color w:val="auto"/>
          <w:sz w:val="24"/>
          <w:szCs w:val="24"/>
          <w:highlight w:val="none"/>
          <w:u w:val="single"/>
          <w:lang w:val="en-US" w:eastAsia="zh-CN"/>
        </w:rPr>
        <w:t xml:space="preserve">                  </w:t>
      </w:r>
      <w:r>
        <w:rPr>
          <w:rFonts w:hint="default" w:ascii="Times New Roman" w:hAnsi="Times New Roman" w:eastAsia="方正仿宋_GBK" w:cs="Times New Roman"/>
          <w:color w:val="auto"/>
          <w:sz w:val="24"/>
          <w:szCs w:val="24"/>
          <w:highlight w:val="none"/>
          <w:lang w:val="en-US" w:eastAsia="zh-CN"/>
        </w:rPr>
        <w:t xml:space="preserve"> （签字或盖章）</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宋体" w:cs="Times New Roman"/>
          <w:b/>
          <w:bCs/>
          <w:color w:val="auto"/>
          <w:sz w:val="36"/>
          <w:szCs w:val="32"/>
          <w:highlight w:val="none"/>
          <w:lang w:eastAsia="zh-CN"/>
        </w:rPr>
        <w:sectPr>
          <w:pgSz w:w="11906" w:h="16838"/>
          <w:pgMar w:top="1440" w:right="1274" w:bottom="1440" w:left="1440" w:header="851" w:footer="992" w:gutter="0"/>
          <w:pgNumType w:fmt="decimal"/>
          <w:cols w:space="720" w:num="1"/>
          <w:titlePg/>
          <w:docGrid w:type="lines" w:linePitch="312" w:charSpace="0"/>
        </w:sectPr>
      </w:pPr>
      <w:r>
        <w:rPr>
          <w:rFonts w:hint="default" w:ascii="Times New Roman" w:hAnsi="Times New Roman" w:eastAsia="方正仿宋_GBK" w:cs="Times New Roman"/>
          <w:color w:val="auto"/>
          <w:sz w:val="24"/>
          <w:szCs w:val="24"/>
          <w:highlight w:val="none"/>
          <w:lang w:val="en-US" w:eastAsia="zh-CN"/>
        </w:rPr>
        <w:t xml:space="preserve">日期：         年       月 </w:t>
      </w:r>
      <w:bookmarkStart w:id="20" w:name="_Toc184635139"/>
    </w:p>
    <w:bookmarkEnd w:id="20"/>
    <w:p>
      <w:pPr>
        <w:rPr>
          <w:rFonts w:hint="default" w:ascii="Times New Roman" w:hAnsi="Times New Roman" w:eastAsia="方正仿宋_GBK" w:cs="Times New Roman"/>
          <w:color w:val="auto"/>
          <w:highlight w:val="none"/>
        </w:rPr>
      </w:pPr>
    </w:p>
    <w:sectPr>
      <w:headerReference r:id="rId6" w:type="default"/>
      <w:footerReference r:id="rId7" w:type="default"/>
      <w:pgSz w:w="11906" w:h="16838"/>
      <w:pgMar w:top="1134" w:right="1565" w:bottom="1134" w:left="138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宋体-18030">
    <w:altName w:val="黑体"/>
    <w:panose1 w:val="00000000000000000000"/>
    <w:charset w:val="86"/>
    <w:family w:val="modern"/>
    <w:pitch w:val="default"/>
    <w:sig w:usb0="00000000" w:usb1="00000000" w:usb2="00000000" w:usb3="00000000" w:csb0="00040001"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EPZ0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DpxD2dGQIAACMEAAAOAAAA&#10;AAAAAAEAIAAAAB8BAABkcnMvZTJvRG9jLnhtbFBLBQYAAAAABgAGAFkBAACqBQAAAAA=&#10;">
              <v:fill on="f" focussize="0,0"/>
              <v:stroke on="f" weight="0.5pt"/>
              <v:imagedata o:title=""/>
              <o:lock v:ext="edit" aspectratio="f"/>
              <v:textbox inset="0mm,0mm,0mm,0mm" style="mso-fit-shape-to-text:t;">
                <w:txbxContent>
                  <w:p>
                    <w:pPr>
                      <w:pStyle w:val="11"/>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- 3 -</w:t>
                    </w:r>
                    <w:r>
                      <w:rPr>
                        <w:rFonts w:hint="eastAsia"/>
                        <w:lang w:eastAsia="zh-CN"/>
                      </w:rPr>
                      <w:fldChar w:fldCharType="end"/>
                    </w:r>
                    <w:r>
                      <w:rPr>
                        <w:rFonts w:hint="eastAsia"/>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 xml:space="preserve">— </w:t>
                          </w:r>
                          <w:r>
                            <w:rPr>
                              <w:rFonts w:hint="eastAsia" w:ascii="方正仿宋_GBK" w:hAnsi="方正仿宋_GBK" w:eastAsia="方正仿宋_GBK" w:cs="方正仿宋_GBK"/>
                              <w:lang w:eastAsia="zh-CN"/>
                            </w:rPr>
                            <w:fldChar w:fldCharType="begin"/>
                          </w:r>
                          <w:r>
                            <w:rPr>
                              <w:rFonts w:hint="eastAsia" w:ascii="方正仿宋_GBK" w:hAnsi="方正仿宋_GBK" w:eastAsia="方正仿宋_GBK" w:cs="方正仿宋_GBK"/>
                              <w:lang w:eastAsia="zh-CN"/>
                            </w:rPr>
                            <w:instrText xml:space="preserve"> PAGE  \* MERGEFORMAT </w:instrText>
                          </w:r>
                          <w:r>
                            <w:rPr>
                              <w:rFonts w:hint="eastAsia" w:ascii="方正仿宋_GBK" w:hAnsi="方正仿宋_GBK" w:eastAsia="方正仿宋_GBK" w:cs="方正仿宋_GBK"/>
                              <w:lang w:eastAsia="zh-CN"/>
                            </w:rPr>
                            <w:fldChar w:fldCharType="separate"/>
                          </w:r>
                          <w:r>
                            <w:rPr>
                              <w:rFonts w:hint="eastAsia" w:ascii="方正仿宋_GBK" w:hAnsi="方正仿宋_GBK" w:eastAsia="方正仿宋_GBK" w:cs="方正仿宋_GBK"/>
                              <w:lang w:eastAsia="zh-CN"/>
                            </w:rPr>
                            <w:t>- 1 -</w:t>
                          </w:r>
                          <w:r>
                            <w:rPr>
                              <w:rFonts w:hint="eastAsia" w:ascii="方正仿宋_GBK" w:hAnsi="方正仿宋_GBK" w:eastAsia="方正仿宋_GBK" w:cs="方正仿宋_GBK"/>
                              <w:lang w:eastAsia="zh-CN"/>
                            </w:rPr>
                            <w:fldChar w:fldCharType="end"/>
                          </w:r>
                          <w:r>
                            <w:rPr>
                              <w:rFonts w:hint="eastAsia" w:ascii="方正仿宋_GBK" w:hAnsi="方正仿宋_GBK" w:eastAsia="方正仿宋_GBK" w:cs="方正仿宋_GBK"/>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4lI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KEuJSGQIAACMEAAAOAAAA&#10;AAAAAAEAIAAAAB8BAABkcnMvZTJvRG9jLnhtbFBLBQYAAAAABgAGAFkBAACqBQAAAAA=&#10;">
              <v:fill on="f" focussize="0,0"/>
              <v:stroke on="f" weight="0.5pt"/>
              <v:imagedata o:title=""/>
              <o:lock v:ext="edit" aspectratio="f"/>
              <v:textbox inset="0mm,0mm,0mm,0mm" style="mso-fit-shape-to-text:t;">
                <w:txbxContent>
                  <w:p>
                    <w:pPr>
                      <w:pStyle w:val="11"/>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 xml:space="preserve">— </w:t>
                    </w:r>
                    <w:r>
                      <w:rPr>
                        <w:rFonts w:hint="eastAsia" w:ascii="方正仿宋_GBK" w:hAnsi="方正仿宋_GBK" w:eastAsia="方正仿宋_GBK" w:cs="方正仿宋_GBK"/>
                        <w:lang w:eastAsia="zh-CN"/>
                      </w:rPr>
                      <w:fldChar w:fldCharType="begin"/>
                    </w:r>
                    <w:r>
                      <w:rPr>
                        <w:rFonts w:hint="eastAsia" w:ascii="方正仿宋_GBK" w:hAnsi="方正仿宋_GBK" w:eastAsia="方正仿宋_GBK" w:cs="方正仿宋_GBK"/>
                        <w:lang w:eastAsia="zh-CN"/>
                      </w:rPr>
                      <w:instrText xml:space="preserve"> PAGE  \* MERGEFORMAT </w:instrText>
                    </w:r>
                    <w:r>
                      <w:rPr>
                        <w:rFonts w:hint="eastAsia" w:ascii="方正仿宋_GBK" w:hAnsi="方正仿宋_GBK" w:eastAsia="方正仿宋_GBK" w:cs="方正仿宋_GBK"/>
                        <w:lang w:eastAsia="zh-CN"/>
                      </w:rPr>
                      <w:fldChar w:fldCharType="separate"/>
                    </w:r>
                    <w:r>
                      <w:rPr>
                        <w:rFonts w:hint="eastAsia" w:ascii="方正仿宋_GBK" w:hAnsi="方正仿宋_GBK" w:eastAsia="方正仿宋_GBK" w:cs="方正仿宋_GBK"/>
                        <w:lang w:eastAsia="zh-CN"/>
                      </w:rPr>
                      <w:t>- 1 -</w:t>
                    </w:r>
                    <w:r>
                      <w:rPr>
                        <w:rFonts w:hint="eastAsia" w:ascii="方正仿宋_GBK" w:hAnsi="方正仿宋_GBK" w:eastAsia="方正仿宋_GBK" w:cs="方正仿宋_GBK"/>
                        <w:lang w:eastAsia="zh-CN"/>
                      </w:rPr>
                      <w:fldChar w:fldCharType="end"/>
                    </w:r>
                    <w:r>
                      <w:rPr>
                        <w:rFonts w:hint="eastAsia" w:ascii="方正仿宋_GBK" w:hAnsi="方正仿宋_GBK" w:eastAsia="方正仿宋_GBK" w:cs="方正仿宋_GBK"/>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KugqBcbAgAAIwQAAA4A&#10;AAAAAAAAAQAgAAAAHwEAAGRycy9lMm9Eb2MueG1sUEsFBgAAAAAGAAYAWQEAAKwFAAAAAA==&#10;">
              <v:fill on="f" focussize="0,0"/>
              <v:stroke on="f" weight="0.5pt"/>
              <v:imagedata o:title=""/>
              <o:lock v:ext="edit" aspectratio="f"/>
              <v:textbox inset="0mm,0mm,0mm,0mm" style="mso-fit-shape-to-text:t;">
                <w:txbxContent>
                  <w:p>
                    <w:pPr>
                      <w:pStyle w:val="11"/>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tabs>
        <w:tab w:val="right" w:pos="8931"/>
        <w:tab w:val="clear" w:pos="8306"/>
      </w:tabs>
      <w:wordWrap w:val="0"/>
      <w:ind w:right="-46" w:firstLine="89" w:firstLineChars="49"/>
      <w:jc w:val="both"/>
      <w:rPr>
        <w:rFonts w:hint="eastAsia"/>
        <w:b/>
      </w:rPr>
    </w:pPr>
    <w:r>
      <w:rPr>
        <w:rFonts w:hint="eastAsia"/>
        <w:b/>
        <w: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xMjZhYmY4NmQ0MjM3YzBhMGIxNTk2ZDI4MzEwOWEifQ=="/>
  </w:docVars>
  <w:rsids>
    <w:rsidRoot w:val="29FE3C42"/>
    <w:rsid w:val="007675AE"/>
    <w:rsid w:val="019A49CC"/>
    <w:rsid w:val="01BE5C25"/>
    <w:rsid w:val="062B4E25"/>
    <w:rsid w:val="06974F4D"/>
    <w:rsid w:val="06A32359"/>
    <w:rsid w:val="07163A9D"/>
    <w:rsid w:val="071874AC"/>
    <w:rsid w:val="07F836B3"/>
    <w:rsid w:val="08B31377"/>
    <w:rsid w:val="09980CA0"/>
    <w:rsid w:val="09DF3D2D"/>
    <w:rsid w:val="0A1E3BE7"/>
    <w:rsid w:val="0ABD370B"/>
    <w:rsid w:val="0C1A4D56"/>
    <w:rsid w:val="0C480376"/>
    <w:rsid w:val="0CDC7639"/>
    <w:rsid w:val="0CDF2655"/>
    <w:rsid w:val="0D1239CC"/>
    <w:rsid w:val="0D2654A8"/>
    <w:rsid w:val="0E6D3BFF"/>
    <w:rsid w:val="0F667396"/>
    <w:rsid w:val="0FEC64FB"/>
    <w:rsid w:val="10760908"/>
    <w:rsid w:val="114C29DE"/>
    <w:rsid w:val="11C939D4"/>
    <w:rsid w:val="12A54EA0"/>
    <w:rsid w:val="12B52EC8"/>
    <w:rsid w:val="12EA5BA0"/>
    <w:rsid w:val="13171CE4"/>
    <w:rsid w:val="13487BC8"/>
    <w:rsid w:val="13A57BD1"/>
    <w:rsid w:val="143972C4"/>
    <w:rsid w:val="147F6C70"/>
    <w:rsid w:val="14B7500B"/>
    <w:rsid w:val="14BB084F"/>
    <w:rsid w:val="15035901"/>
    <w:rsid w:val="157770DE"/>
    <w:rsid w:val="15F8196F"/>
    <w:rsid w:val="16E60539"/>
    <w:rsid w:val="1747706C"/>
    <w:rsid w:val="17CE37A9"/>
    <w:rsid w:val="184B30D3"/>
    <w:rsid w:val="185B3EAC"/>
    <w:rsid w:val="187261E0"/>
    <w:rsid w:val="188616E7"/>
    <w:rsid w:val="188F291E"/>
    <w:rsid w:val="18AA0493"/>
    <w:rsid w:val="193771AF"/>
    <w:rsid w:val="19901529"/>
    <w:rsid w:val="19CA4C84"/>
    <w:rsid w:val="19DF4F3D"/>
    <w:rsid w:val="1A1842DD"/>
    <w:rsid w:val="1B537DB4"/>
    <w:rsid w:val="1C0846B4"/>
    <w:rsid w:val="1C2C3EE6"/>
    <w:rsid w:val="1CB608F7"/>
    <w:rsid w:val="1DCC20AE"/>
    <w:rsid w:val="1DEE7E3A"/>
    <w:rsid w:val="1E014506"/>
    <w:rsid w:val="1F5B0077"/>
    <w:rsid w:val="20167BEB"/>
    <w:rsid w:val="205A382A"/>
    <w:rsid w:val="217E2FB6"/>
    <w:rsid w:val="21C36D4C"/>
    <w:rsid w:val="224404DF"/>
    <w:rsid w:val="226F5B0C"/>
    <w:rsid w:val="23094DF9"/>
    <w:rsid w:val="2387416C"/>
    <w:rsid w:val="23980151"/>
    <w:rsid w:val="24900444"/>
    <w:rsid w:val="24D462AA"/>
    <w:rsid w:val="28FD0E8F"/>
    <w:rsid w:val="298372FA"/>
    <w:rsid w:val="29FE3C42"/>
    <w:rsid w:val="2A164DD1"/>
    <w:rsid w:val="2ABF3C04"/>
    <w:rsid w:val="2BD82740"/>
    <w:rsid w:val="2CCA15ED"/>
    <w:rsid w:val="2D4110A9"/>
    <w:rsid w:val="2ED83315"/>
    <w:rsid w:val="2EFB42B1"/>
    <w:rsid w:val="2F7431E9"/>
    <w:rsid w:val="2F827882"/>
    <w:rsid w:val="2F8E713D"/>
    <w:rsid w:val="2F946472"/>
    <w:rsid w:val="2FCC64AE"/>
    <w:rsid w:val="30354833"/>
    <w:rsid w:val="30416275"/>
    <w:rsid w:val="31A52111"/>
    <w:rsid w:val="329E1732"/>
    <w:rsid w:val="3319096D"/>
    <w:rsid w:val="336D4D81"/>
    <w:rsid w:val="33EE3001"/>
    <w:rsid w:val="348B7E67"/>
    <w:rsid w:val="35740261"/>
    <w:rsid w:val="383A4DE5"/>
    <w:rsid w:val="399B2144"/>
    <w:rsid w:val="3A226455"/>
    <w:rsid w:val="3A4D63B9"/>
    <w:rsid w:val="3A8B3AAE"/>
    <w:rsid w:val="3AB01E5A"/>
    <w:rsid w:val="3B602012"/>
    <w:rsid w:val="3C032A85"/>
    <w:rsid w:val="3C413AF4"/>
    <w:rsid w:val="3CA711DD"/>
    <w:rsid w:val="3CEF231A"/>
    <w:rsid w:val="3D492872"/>
    <w:rsid w:val="3D79469D"/>
    <w:rsid w:val="3F2340B7"/>
    <w:rsid w:val="3F7444D4"/>
    <w:rsid w:val="412F5B09"/>
    <w:rsid w:val="41BC7F4E"/>
    <w:rsid w:val="42245163"/>
    <w:rsid w:val="42313333"/>
    <w:rsid w:val="44B609C8"/>
    <w:rsid w:val="44D67D37"/>
    <w:rsid w:val="451465D0"/>
    <w:rsid w:val="46217AD4"/>
    <w:rsid w:val="46404D53"/>
    <w:rsid w:val="473E31EA"/>
    <w:rsid w:val="47554B24"/>
    <w:rsid w:val="48D02204"/>
    <w:rsid w:val="4A974E5F"/>
    <w:rsid w:val="4AE3180B"/>
    <w:rsid w:val="4B7C7025"/>
    <w:rsid w:val="4BCC651F"/>
    <w:rsid w:val="4C2D5426"/>
    <w:rsid w:val="4C3D7C75"/>
    <w:rsid w:val="4C582306"/>
    <w:rsid w:val="4CBE77A4"/>
    <w:rsid w:val="4DDA7F3D"/>
    <w:rsid w:val="4E1E1083"/>
    <w:rsid w:val="4E797280"/>
    <w:rsid w:val="4F477F24"/>
    <w:rsid w:val="501C6CBB"/>
    <w:rsid w:val="50230704"/>
    <w:rsid w:val="51B65A37"/>
    <w:rsid w:val="51FA7CA3"/>
    <w:rsid w:val="5252120C"/>
    <w:rsid w:val="527F49C3"/>
    <w:rsid w:val="528D275C"/>
    <w:rsid w:val="54B57894"/>
    <w:rsid w:val="562A57AB"/>
    <w:rsid w:val="56EB75DD"/>
    <w:rsid w:val="57074EBF"/>
    <w:rsid w:val="581477F3"/>
    <w:rsid w:val="58667493"/>
    <w:rsid w:val="588967EF"/>
    <w:rsid w:val="5A797175"/>
    <w:rsid w:val="5A824FAA"/>
    <w:rsid w:val="5ADB4BBB"/>
    <w:rsid w:val="5BF41BBA"/>
    <w:rsid w:val="5D0A76B0"/>
    <w:rsid w:val="5DAB7D2A"/>
    <w:rsid w:val="5EBE5C73"/>
    <w:rsid w:val="5F532C55"/>
    <w:rsid w:val="5F8242BD"/>
    <w:rsid w:val="606F1E6D"/>
    <w:rsid w:val="610077F8"/>
    <w:rsid w:val="619D50FF"/>
    <w:rsid w:val="620D44DC"/>
    <w:rsid w:val="62760050"/>
    <w:rsid w:val="63EE0517"/>
    <w:rsid w:val="63FE5C50"/>
    <w:rsid w:val="64546D05"/>
    <w:rsid w:val="666B0F1A"/>
    <w:rsid w:val="66925F6E"/>
    <w:rsid w:val="66B15ED8"/>
    <w:rsid w:val="671309C0"/>
    <w:rsid w:val="68A64ACE"/>
    <w:rsid w:val="698B3AFB"/>
    <w:rsid w:val="69902000"/>
    <w:rsid w:val="69C4477C"/>
    <w:rsid w:val="6A455A08"/>
    <w:rsid w:val="6BA26ECC"/>
    <w:rsid w:val="6BDB3D11"/>
    <w:rsid w:val="6CFF3EB2"/>
    <w:rsid w:val="6DF758F8"/>
    <w:rsid w:val="6EB27995"/>
    <w:rsid w:val="6EE829BE"/>
    <w:rsid w:val="70183986"/>
    <w:rsid w:val="703E7EBE"/>
    <w:rsid w:val="71642547"/>
    <w:rsid w:val="71D04B2A"/>
    <w:rsid w:val="720F1A23"/>
    <w:rsid w:val="726D206C"/>
    <w:rsid w:val="72FE0062"/>
    <w:rsid w:val="73697FA5"/>
    <w:rsid w:val="73A90CC8"/>
    <w:rsid w:val="740D3AA0"/>
    <w:rsid w:val="74DC4768"/>
    <w:rsid w:val="755A42DB"/>
    <w:rsid w:val="7678567D"/>
    <w:rsid w:val="76ED1551"/>
    <w:rsid w:val="772B321D"/>
    <w:rsid w:val="77FB40F8"/>
    <w:rsid w:val="787A2A63"/>
    <w:rsid w:val="79336DD1"/>
    <w:rsid w:val="79521EEA"/>
    <w:rsid w:val="79662273"/>
    <w:rsid w:val="7BDB3A4A"/>
    <w:rsid w:val="7DA30EF2"/>
    <w:rsid w:val="7ECF443B"/>
    <w:rsid w:val="7F4D6542"/>
    <w:rsid w:val="7FBA3E74"/>
    <w:rsid w:val="7FD029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next w:val="1"/>
    <w:qFormat/>
    <w:uiPriority w:val="0"/>
    <w:pPr>
      <w:spacing w:line="594" w:lineRule="exact"/>
      <w:ind w:firstLine="883" w:firstLineChars="200"/>
      <w:jc w:val="both"/>
      <w:outlineLvl w:val="0"/>
    </w:pPr>
    <w:rPr>
      <w:rFonts w:ascii="方正黑体_GBK" w:hAnsi="方正黑体_GBK" w:eastAsia="方正黑体_GBK" w:cs="黑体"/>
      <w:bCs/>
      <w:sz w:val="32"/>
      <w:szCs w:val="32"/>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1"/>
    <w:unhideWhenUsed/>
    <w:qFormat/>
    <w:uiPriority w:val="99"/>
    <w:pPr>
      <w:spacing w:after="120"/>
    </w:pPr>
    <w:rPr>
      <w:rFonts w:eastAsia="宋体"/>
      <w:sz w:val="21"/>
      <w:szCs w:val="24"/>
    </w:rPr>
  </w:style>
  <w:style w:type="paragraph" w:styleId="9">
    <w:name w:val="toc 5"/>
    <w:basedOn w:val="1"/>
    <w:next w:val="1"/>
    <w:qFormat/>
    <w:uiPriority w:val="0"/>
    <w:pPr>
      <w:ind w:left="1680" w:leftChars="800"/>
    </w:pPr>
  </w:style>
  <w:style w:type="paragraph" w:styleId="10">
    <w:name w:val="Plain Text"/>
    <w:basedOn w:val="1"/>
    <w:qFormat/>
    <w:uiPriority w:val="0"/>
    <w:rPr>
      <w:rFonts w:ascii="宋体" w:hAnsi="Courier New" w:cs="Courier New"/>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next w:val="1"/>
    <w:qFormat/>
    <w:uiPriority w:val="0"/>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paragraph" w:customStyle="1" w:styleId="19">
    <w:name w:val="样式1"/>
    <w:basedOn w:val="12"/>
    <w:next w:val="1"/>
    <w:qFormat/>
    <w:uiPriority w:val="0"/>
    <w:pPr>
      <w:tabs>
        <w:tab w:val="left" w:pos="720"/>
      </w:tabs>
      <w:ind w:firstLine="360"/>
    </w:pPr>
    <w:rPr>
      <w:sz w:val="28"/>
      <w:szCs w:val="20"/>
    </w:rPr>
  </w:style>
  <w:style w:type="paragraph" w:customStyle="1" w:styleId="20">
    <w:name w:val="标准正文"/>
    <w:basedOn w:val="1"/>
    <w:qFormat/>
    <w:uiPriority w:val="0"/>
    <w:pPr>
      <w:ind w:firstLine="480"/>
    </w:pPr>
    <w:rPr>
      <w:szCs w:val="22"/>
      <w:lang w:val="zh-CN"/>
    </w:rPr>
  </w:style>
  <w:style w:type="table" w:customStyle="1" w:styleId="21">
    <w:name w:val="Table Normal"/>
    <w:unhideWhenUsed/>
    <w:qFormat/>
    <w:uiPriority w:val="2"/>
    <w:tblPr>
      <w:tblCellMar>
        <w:top w:w="0" w:type="dxa"/>
        <w:left w:w="0" w:type="dxa"/>
        <w:bottom w:w="0" w:type="dxa"/>
        <w:right w:w="0" w:type="dxa"/>
      </w:tblCellMar>
    </w:tblPr>
  </w:style>
  <w:style w:type="paragraph" w:customStyle="1" w:styleId="22">
    <w:name w:val="p0"/>
    <w:basedOn w:val="1"/>
    <w:qFormat/>
    <w:uiPriority w:val="0"/>
    <w:pPr>
      <w:widowControl/>
    </w:pPr>
    <w:rPr>
      <w:kern w:val="0"/>
      <w:szCs w:val="21"/>
    </w:rPr>
  </w:style>
  <w:style w:type="paragraph" w:customStyle="1" w:styleId="23">
    <w:name w:val="id_f6cf21e68f6b"/>
    <w:basedOn w:val="24"/>
    <w:qFormat/>
    <w:uiPriority w:val="0"/>
    <w:pPr>
      <w:widowControl w:val="0"/>
      <w:adjustRightInd/>
      <w:spacing w:line="594" w:lineRule="exact"/>
      <w:jc w:val="both"/>
    </w:pPr>
    <w:rPr>
      <w:rFonts w:ascii="Times New Roman" w:hAnsi="Times New Roman" w:eastAsia="方正仿宋_GBK" w:cs="方正仿宋_GBK"/>
      <w:kern w:val="2"/>
      <w:sz w:val="32"/>
      <w:szCs w:val="32"/>
      <w:lang w:val="en-US" w:eastAsia="zh-CN" w:bidi="ar-SA"/>
    </w:rPr>
  </w:style>
  <w:style w:type="paragraph" w:customStyle="1" w:styleId="24">
    <w:name w:val="id_96fe953afab4"/>
    <w:qFormat/>
    <w:uiPriority w:val="0"/>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8329</Words>
  <Characters>8764</Characters>
  <Lines>0</Lines>
  <Paragraphs>0</Paragraphs>
  <TotalTime>19</TotalTime>
  <ScaleCrop>false</ScaleCrop>
  <LinksUpToDate>false</LinksUpToDate>
  <CharactersWithSpaces>9479</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2022-08-24T00:55:00Z</dcterms:created>
  <dc:creator>无溟</dc:creator>
  <cp:lastModifiedBy>杨立</cp:lastModifiedBy>
  <cp:lastPrinted>2023-01-17T07:13:00Z</cp:lastPrinted>
  <dcterms:modified xsi:type="dcterms:W3CDTF">2026-10-12T02:01:34Z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y fmtid="{D5CDD505-2E9C-101B-9397-08002B2CF9AE}" pid="3" name="ICV">
    <vt:lpwstr>B5A01BAFE22744B9B5EB7ECE6412480F_13</vt:lpwstr>
  </property>
</Properties>
</file>